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8493" w14:textId="20F9B294" w:rsidR="00EF29CE" w:rsidRPr="00BF7034" w:rsidRDefault="00023359" w:rsidP="00EF29CE">
      <w:pPr>
        <w:pStyle w:val="Heading2"/>
        <w:rPr>
          <w:b/>
          <w:bCs/>
          <w:color w:val="2683C6"/>
          <w:kern w:val="0"/>
          <w:sz w:val="26"/>
          <w:szCs w:val="26"/>
          <w:shd w:val="clear" w:color="auto" w:fill="FFFFFF"/>
          <w:lang w:eastAsia="en-GB"/>
          <w14:ligatures w14:val="none"/>
        </w:rPr>
      </w:pPr>
      <w:r>
        <w:rPr>
          <w:b/>
          <w:bCs/>
          <w:color w:val="2F5496" w:themeColor="accent1" w:themeShade="BF"/>
          <w:kern w:val="0"/>
          <w:sz w:val="26"/>
          <w:szCs w:val="26"/>
          <w:shd w:val="clear" w:color="auto" w:fill="FFFFFF"/>
          <w:lang w:eastAsia="en-GB"/>
          <w14:ligatures w14:val="none"/>
        </w:rPr>
        <w:br/>
      </w:r>
      <w:r w:rsidR="007B7C96">
        <w:rPr>
          <w:b/>
          <w:bCs/>
          <w:color w:val="2683C6"/>
          <w:kern w:val="0"/>
          <w:sz w:val="26"/>
          <w:szCs w:val="26"/>
          <w:shd w:val="clear" w:color="auto" w:fill="FFFFFF"/>
          <w:lang w:eastAsia="en-GB"/>
          <w14:ligatures w14:val="none"/>
        </w:rPr>
        <w:t xml:space="preserve">ACGR </w:t>
      </w:r>
      <w:r w:rsidR="008E1013">
        <w:rPr>
          <w:b/>
          <w:bCs/>
          <w:color w:val="2683C6"/>
          <w:kern w:val="0"/>
          <w:sz w:val="26"/>
          <w:szCs w:val="26"/>
          <w:shd w:val="clear" w:color="auto" w:fill="FFFFFF"/>
          <w:lang w:eastAsia="en-GB"/>
          <w14:ligatures w14:val="none"/>
        </w:rPr>
        <w:t xml:space="preserve">Guiding Principles </w:t>
      </w:r>
      <w:r w:rsidR="008B68FB">
        <w:rPr>
          <w:b/>
          <w:bCs/>
          <w:color w:val="2683C6"/>
          <w:kern w:val="0"/>
          <w:sz w:val="26"/>
          <w:szCs w:val="26"/>
          <w:shd w:val="clear" w:color="auto" w:fill="FFFFFF"/>
          <w:lang w:eastAsia="en-GB"/>
          <w14:ligatures w14:val="none"/>
        </w:rPr>
        <w:t>for Assessing Requests for Project Funding</w:t>
      </w:r>
    </w:p>
    <w:p w14:paraId="0C66A1C7" w14:textId="12A86660" w:rsidR="000B272F" w:rsidRDefault="00E5443E" w:rsidP="008E6CAB">
      <w:pPr>
        <w:keepNext/>
        <w:keepLines/>
        <w:spacing w:before="40" w:after="0" w:line="240" w:lineRule="auto"/>
        <w:outlineLvl w:val="1"/>
      </w:pPr>
      <w:r>
        <w:br/>
      </w:r>
      <w:r w:rsidR="008E6CAB" w:rsidRPr="001B24DB">
        <w:rPr>
          <w:rFonts w:ascii="Calibri" w:hAnsi="Calibri" w:cs="Calibri"/>
          <w:color w:val="222222"/>
          <w:shd w:val="clear" w:color="auto" w:fill="FFFFFF"/>
        </w:rPr>
        <w:t>ACGR does occasionally consider ad-hoc approaches for project funding support. These will be considered on a case-by-case basis. contact the Executive Director for further information </w:t>
      </w:r>
      <w:hyperlink r:id="rId7" w:tgtFrame="_blank" w:history="1">
        <w:r w:rsidR="008E6CAB" w:rsidRPr="001B24DB">
          <w:rPr>
            <w:rFonts w:ascii="Calibri" w:hAnsi="Calibri" w:cs="Calibri"/>
            <w:color w:val="1155CC"/>
            <w:u w:val="single"/>
            <w:shd w:val="clear" w:color="auto" w:fill="FFFFFF"/>
          </w:rPr>
          <w:t>exec@agr.edu.au</w:t>
        </w:r>
      </w:hyperlink>
      <w:r w:rsidR="008E6CAB">
        <w:rPr>
          <w:rFonts w:ascii="Calibri" w:hAnsi="Calibri" w:cs="Calibri"/>
          <w:color w:val="222222"/>
          <w:shd w:val="clear" w:color="auto" w:fill="FFFFFF"/>
        </w:rPr>
        <w:t>.</w:t>
      </w:r>
      <w:r w:rsidR="008E6CAB">
        <w:br/>
      </w:r>
      <w:r w:rsidR="008E6CAB">
        <w:br/>
      </w:r>
      <w:r w:rsidR="008B68FB">
        <w:t xml:space="preserve">All requests to the Australian Council of Graduate Research to </w:t>
      </w:r>
      <w:r w:rsidR="008E1013">
        <w:t>fund projects</w:t>
      </w:r>
      <w:r w:rsidR="00622E8B">
        <w:t>/activities</w:t>
      </w:r>
      <w:r w:rsidR="008E1013">
        <w:t xml:space="preserve"> will be assessed using the following </w:t>
      </w:r>
      <w:r w:rsidR="00757570">
        <w:t>guiding principles</w:t>
      </w:r>
      <w:r w:rsidR="00044697">
        <w:t>.</w:t>
      </w:r>
      <w:r w:rsidR="008E6CAB">
        <w:br/>
      </w:r>
    </w:p>
    <w:p w14:paraId="3D84BED1" w14:textId="76629AD1" w:rsidR="00982463" w:rsidRDefault="000B272F" w:rsidP="000B272F">
      <w:pPr>
        <w:keepNext/>
        <w:keepLines/>
        <w:spacing w:before="40" w:after="0" w:line="240" w:lineRule="auto"/>
        <w:outlineLvl w:val="1"/>
      </w:pPr>
      <w:r>
        <w:t>Any request for funding is to be forwarded to the Executive Committee for consideration b</w:t>
      </w:r>
      <w:r w:rsidR="00982463">
        <w:t>ased on a set of guiding principles.</w:t>
      </w:r>
      <w:r w:rsidR="00B20669">
        <w:br/>
      </w:r>
    </w:p>
    <w:p w14:paraId="00D704FC" w14:textId="33580AA9" w:rsidR="00982463" w:rsidRDefault="00982463" w:rsidP="00982463">
      <w:pPr>
        <w:pStyle w:val="ListParagraph"/>
        <w:keepNext/>
        <w:keepLines/>
        <w:numPr>
          <w:ilvl w:val="0"/>
          <w:numId w:val="2"/>
        </w:numPr>
        <w:spacing w:before="40" w:after="0" w:line="240" w:lineRule="auto"/>
        <w:outlineLvl w:val="1"/>
      </w:pPr>
      <w:r>
        <w:t>Consideration of ACGR finances</w:t>
      </w:r>
      <w:r w:rsidR="008F589D">
        <w:t>:</w:t>
      </w:r>
    </w:p>
    <w:p w14:paraId="49EAB74A" w14:textId="01AA55D9" w:rsidR="00BA11F2" w:rsidRDefault="00BA11F2" w:rsidP="00BA11F2">
      <w:pPr>
        <w:pStyle w:val="ListParagraph"/>
        <w:keepNext/>
        <w:keepLines/>
        <w:numPr>
          <w:ilvl w:val="1"/>
          <w:numId w:val="2"/>
        </w:numPr>
        <w:spacing w:before="40" w:after="0" w:line="240" w:lineRule="auto"/>
        <w:outlineLvl w:val="1"/>
      </w:pPr>
      <w:r>
        <w:t>ACGR must maintain an operating surplus of $</w:t>
      </w:r>
      <w:r w:rsidR="00092027">
        <w:t>200</w:t>
      </w:r>
      <w:r>
        <w:t>,000 per year</w:t>
      </w:r>
      <w:r w:rsidR="00092027">
        <w:t>.</w:t>
      </w:r>
      <w:r>
        <w:t xml:space="preserve"> </w:t>
      </w:r>
    </w:p>
    <w:p w14:paraId="6439FF72" w14:textId="76DA76EA" w:rsidR="008A351C" w:rsidRDefault="007E0E56" w:rsidP="00BA11F2">
      <w:pPr>
        <w:pStyle w:val="ListParagraph"/>
        <w:keepNext/>
        <w:keepLines/>
        <w:numPr>
          <w:ilvl w:val="1"/>
          <w:numId w:val="2"/>
        </w:numPr>
        <w:spacing w:before="40" w:after="0" w:line="240" w:lineRule="auto"/>
        <w:outlineLvl w:val="1"/>
      </w:pPr>
      <w:r>
        <w:t>Assessment of h</w:t>
      </w:r>
      <w:r w:rsidR="008A351C">
        <w:t xml:space="preserve">ow </w:t>
      </w:r>
      <w:r w:rsidR="00D13944">
        <w:t>funding</w:t>
      </w:r>
      <w:r w:rsidR="008A351C">
        <w:t xml:space="preserve"> the project/</w:t>
      </w:r>
      <w:r w:rsidR="00092027">
        <w:t>activities</w:t>
      </w:r>
      <w:r w:rsidR="00805795">
        <w:t xml:space="preserve"> will</w:t>
      </w:r>
      <w:r w:rsidR="008A351C">
        <w:t xml:space="preserve"> </w:t>
      </w:r>
      <w:r w:rsidR="00035E43">
        <w:t>affect</w:t>
      </w:r>
      <w:r w:rsidR="008A351C">
        <w:t xml:space="preserve"> ACGRs ability</w:t>
      </w:r>
      <w:r w:rsidR="00035E43">
        <w:t xml:space="preserve"> to fund ongoing operating expenses and</w:t>
      </w:r>
      <w:r w:rsidR="008A351C">
        <w:t xml:space="preserve"> </w:t>
      </w:r>
      <w:r>
        <w:t xml:space="preserve">execute </w:t>
      </w:r>
      <w:r w:rsidR="00221D80">
        <w:t>activities to support members</w:t>
      </w:r>
      <w:r w:rsidR="00805795">
        <w:t xml:space="preserve"> at present and</w:t>
      </w:r>
      <w:r w:rsidR="00221D80">
        <w:t xml:space="preserve"> into the future.</w:t>
      </w:r>
    </w:p>
    <w:p w14:paraId="6A2DC1E1" w14:textId="4C1BDB40" w:rsidR="00D52354" w:rsidRDefault="00221D80" w:rsidP="00BA11F2">
      <w:pPr>
        <w:pStyle w:val="ListParagraph"/>
        <w:keepNext/>
        <w:keepLines/>
        <w:numPr>
          <w:ilvl w:val="1"/>
          <w:numId w:val="2"/>
        </w:numPr>
        <w:spacing w:before="40" w:after="0" w:line="240" w:lineRule="auto"/>
        <w:outlineLvl w:val="1"/>
      </w:pPr>
      <w:r>
        <w:t xml:space="preserve">To maintain a consistent </w:t>
      </w:r>
      <w:r w:rsidR="00D13944">
        <w:t>provision of services to members does support of the project/</w:t>
      </w:r>
      <w:r w:rsidR="00ED2FDF">
        <w:t>activities</w:t>
      </w:r>
      <w:r w:rsidR="00D13944">
        <w:t xml:space="preserve"> require an increase in membership fees. </w:t>
      </w:r>
      <w:r w:rsidR="00D52354">
        <w:br/>
      </w:r>
    </w:p>
    <w:p w14:paraId="7199E9BC" w14:textId="5DBDDC3F" w:rsidR="00605D00" w:rsidRDefault="00D52354" w:rsidP="00D52354">
      <w:pPr>
        <w:pStyle w:val="ListParagraph"/>
        <w:keepNext/>
        <w:keepLines/>
        <w:numPr>
          <w:ilvl w:val="0"/>
          <w:numId w:val="2"/>
        </w:numPr>
        <w:spacing w:before="40" w:after="0" w:line="240" w:lineRule="auto"/>
        <w:outlineLvl w:val="1"/>
      </w:pPr>
      <w:r>
        <w:t>The subject of the project</w:t>
      </w:r>
      <w:r w:rsidR="001B24DB">
        <w:t xml:space="preserve">/activities </w:t>
      </w:r>
      <w:r>
        <w:t>must be of interest to ACGR members.</w:t>
      </w:r>
    </w:p>
    <w:p w14:paraId="157DB471" w14:textId="3BBD44BD" w:rsidR="00BD1CD2" w:rsidRDefault="00605D00" w:rsidP="00605D00">
      <w:pPr>
        <w:pStyle w:val="ListParagraph"/>
        <w:keepNext/>
        <w:keepLines/>
        <w:numPr>
          <w:ilvl w:val="1"/>
          <w:numId w:val="2"/>
        </w:numPr>
        <w:spacing w:before="40" w:after="0" w:line="240" w:lineRule="auto"/>
        <w:outlineLvl w:val="1"/>
      </w:pPr>
      <w:r>
        <w:t>Does the project/</w:t>
      </w:r>
      <w:r w:rsidR="00ED2FDF">
        <w:t xml:space="preserve">activities </w:t>
      </w:r>
      <w:r>
        <w:t xml:space="preserve">contribute to the creation of </w:t>
      </w:r>
      <w:r w:rsidR="004C21F7">
        <w:t xml:space="preserve">new </w:t>
      </w:r>
      <w:r>
        <w:t>knowledge</w:t>
      </w:r>
      <w:r w:rsidR="000C43AA">
        <w:t>, or using existing knowledge in a new way,</w:t>
      </w:r>
      <w:r w:rsidR="00D20042">
        <w:t xml:space="preserve"> related to graduate </w:t>
      </w:r>
      <w:r w:rsidR="004C21F7">
        <w:t>research</w:t>
      </w:r>
      <w:r>
        <w:t xml:space="preserve"> </w:t>
      </w:r>
      <w:r w:rsidR="004C21F7">
        <w:t xml:space="preserve">or </w:t>
      </w:r>
      <w:r w:rsidR="00F631CF">
        <w:t>is of significant importance</w:t>
      </w:r>
      <w:r w:rsidR="00DA7653">
        <w:t xml:space="preserve"> to the graduate research community.</w:t>
      </w:r>
      <w:r w:rsidR="00BD1CD2">
        <w:br/>
      </w:r>
    </w:p>
    <w:p w14:paraId="749241A6" w14:textId="63296691" w:rsidR="008F589D" w:rsidRDefault="00814360" w:rsidP="00BD1CD2">
      <w:pPr>
        <w:pStyle w:val="ListParagraph"/>
        <w:keepNext/>
        <w:keepLines/>
        <w:numPr>
          <w:ilvl w:val="0"/>
          <w:numId w:val="2"/>
        </w:numPr>
        <w:spacing w:before="40" w:after="0" w:line="240" w:lineRule="auto"/>
        <w:outlineLvl w:val="1"/>
      </w:pPr>
      <w:r>
        <w:t>The project</w:t>
      </w:r>
      <w:r w:rsidR="001B24DB">
        <w:t>/</w:t>
      </w:r>
      <w:r w:rsidR="00AF0F17">
        <w:t>activities</w:t>
      </w:r>
      <w:r>
        <w:t xml:space="preserve"> must result in the p</w:t>
      </w:r>
      <w:r w:rsidR="00BD1CD2">
        <w:t xml:space="preserve">roduction of an </w:t>
      </w:r>
      <w:r w:rsidR="00272E39">
        <w:t xml:space="preserve">ACGR </w:t>
      </w:r>
      <w:r>
        <w:t>output that directly benefits members</w:t>
      </w:r>
      <w:r w:rsidR="008F589D">
        <w:t>:</w:t>
      </w:r>
    </w:p>
    <w:p w14:paraId="7C57B7A3" w14:textId="764F4B32" w:rsidR="009C28EF" w:rsidRDefault="008F589D" w:rsidP="008F589D">
      <w:pPr>
        <w:pStyle w:val="ListParagraph"/>
        <w:keepNext/>
        <w:keepLines/>
        <w:numPr>
          <w:ilvl w:val="1"/>
          <w:numId w:val="2"/>
        </w:numPr>
        <w:spacing w:before="40" w:after="0" w:line="240" w:lineRule="auto"/>
        <w:outlineLvl w:val="1"/>
      </w:pPr>
      <w:r>
        <w:t xml:space="preserve">If </w:t>
      </w:r>
      <w:r w:rsidR="00524F82">
        <w:t>funding</w:t>
      </w:r>
      <w:r>
        <w:t xml:space="preserve"> is requested for the </w:t>
      </w:r>
      <w:r w:rsidR="00524F82">
        <w:t>purposes</w:t>
      </w:r>
      <w:r>
        <w:t xml:space="preserve"> </w:t>
      </w:r>
      <w:r w:rsidR="00524F82">
        <w:t>of</w:t>
      </w:r>
      <w:r>
        <w:t xml:space="preserve"> research, is this research </w:t>
      </w:r>
      <w:r w:rsidR="00D6620C">
        <w:t xml:space="preserve">going to </w:t>
      </w:r>
      <w:r w:rsidR="009123F9">
        <w:t xml:space="preserve">lead to deliverables that will </w:t>
      </w:r>
      <w:r w:rsidR="00D6620C">
        <w:t>direct</w:t>
      </w:r>
      <w:r w:rsidR="009123F9">
        <w:t>ly</w:t>
      </w:r>
      <w:r w:rsidR="00D6620C">
        <w:t xml:space="preserve"> benefit</w:t>
      </w:r>
      <w:r w:rsidR="00524F82">
        <w:t xml:space="preserve"> </w:t>
      </w:r>
      <w:r w:rsidR="00B20669">
        <w:t>members and</w:t>
      </w:r>
      <w:r w:rsidR="00524F82">
        <w:t xml:space="preserve"> </w:t>
      </w:r>
      <w:r w:rsidR="00D6620C">
        <w:t>cannot</w:t>
      </w:r>
      <w:r w:rsidR="00524F82">
        <w:t xml:space="preserve"> </w:t>
      </w:r>
      <w:r w:rsidR="00D6620C">
        <w:t xml:space="preserve">reasonably </w:t>
      </w:r>
      <w:r w:rsidR="00524F82">
        <w:t xml:space="preserve">be funded via other </w:t>
      </w:r>
      <w:r w:rsidR="00D6620C">
        <w:t>avenues</w:t>
      </w:r>
      <w:r w:rsidR="00524F82">
        <w:t>.</w:t>
      </w:r>
    </w:p>
    <w:p w14:paraId="3B6E6594" w14:textId="77777777" w:rsidR="00AF0F17" w:rsidRDefault="009C28EF" w:rsidP="008F589D">
      <w:pPr>
        <w:pStyle w:val="ListParagraph"/>
        <w:keepNext/>
        <w:keepLines/>
        <w:numPr>
          <w:ilvl w:val="1"/>
          <w:numId w:val="2"/>
        </w:numPr>
        <w:spacing w:before="40" w:after="0" w:line="240" w:lineRule="auto"/>
        <w:outlineLvl w:val="1"/>
      </w:pPr>
      <w:r>
        <w:t xml:space="preserve">What </w:t>
      </w:r>
      <w:r w:rsidR="00242D25">
        <w:t xml:space="preserve">opportunities </w:t>
      </w:r>
      <w:r w:rsidR="00644B36">
        <w:t xml:space="preserve">are available for ACGR to </w:t>
      </w:r>
      <w:r w:rsidR="00466D6E">
        <w:t xml:space="preserve">develop </w:t>
      </w:r>
      <w:r w:rsidR="002A4C98">
        <w:t>supplementary resources</w:t>
      </w:r>
      <w:r w:rsidR="00EC55EC">
        <w:t xml:space="preserve">/activities </w:t>
      </w:r>
      <w:r w:rsidR="002A4C98">
        <w:t>based on the project</w:t>
      </w:r>
      <w:r w:rsidR="001B24DB">
        <w:t>/activities</w:t>
      </w:r>
      <w:r w:rsidR="002A4C98">
        <w:t xml:space="preserve"> </w:t>
      </w:r>
      <w:r w:rsidR="00EC55EC">
        <w:t>to</w:t>
      </w:r>
      <w:r w:rsidR="002A4C98">
        <w:t xml:space="preserve"> </w:t>
      </w:r>
      <w:r w:rsidR="00EC55EC">
        <w:t xml:space="preserve">raise funds </w:t>
      </w:r>
      <w:r w:rsidR="002A4C98">
        <w:t>for ACGR.</w:t>
      </w:r>
      <w:r w:rsidR="00644B36">
        <w:t xml:space="preserve"> </w:t>
      </w:r>
    </w:p>
    <w:p w14:paraId="5F7EFC86" w14:textId="77777777" w:rsidR="00AF0F17" w:rsidRDefault="00AF0F17" w:rsidP="00AF0F17">
      <w:pPr>
        <w:keepNext/>
        <w:keepLines/>
        <w:spacing w:before="40" w:after="0" w:line="240" w:lineRule="auto"/>
        <w:outlineLvl w:val="1"/>
      </w:pPr>
    </w:p>
    <w:p w14:paraId="257B6154" w14:textId="5198D9C4" w:rsidR="00F23CEE" w:rsidRDefault="00AF0F17" w:rsidP="00AF0F17">
      <w:pPr>
        <w:keepNext/>
        <w:keepLines/>
        <w:spacing w:before="40" w:after="0" w:line="240" w:lineRule="auto"/>
        <w:outlineLvl w:val="1"/>
      </w:pPr>
      <w:r>
        <w:t>All decisions of the Executive Committee are final and further correspondence will not be entered into.</w:t>
      </w:r>
      <w:r w:rsidR="00F23CEE">
        <w:br/>
      </w:r>
    </w:p>
    <w:p w14:paraId="587026A1" w14:textId="77777777" w:rsidR="00F86D1D" w:rsidRPr="009E5378" w:rsidRDefault="00F86D1D" w:rsidP="00F86D1D">
      <w:pPr>
        <w:keepNext/>
        <w:keepLines/>
        <w:spacing w:before="40" w:after="0" w:line="240" w:lineRule="auto"/>
        <w:outlineLvl w:val="1"/>
      </w:pPr>
    </w:p>
    <w:sectPr w:rsidR="00F86D1D" w:rsidRPr="009E53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9232" w14:textId="77777777" w:rsidR="005B0A82" w:rsidRDefault="005B0A82" w:rsidP="00B7161E">
      <w:pPr>
        <w:spacing w:after="0" w:line="240" w:lineRule="auto"/>
      </w:pPr>
      <w:r>
        <w:separator/>
      </w:r>
    </w:p>
  </w:endnote>
  <w:endnote w:type="continuationSeparator" w:id="0">
    <w:p w14:paraId="7EE41192" w14:textId="77777777" w:rsidR="005B0A82" w:rsidRDefault="005B0A82" w:rsidP="00B7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ED72" w14:textId="77777777" w:rsidR="005B0A82" w:rsidRDefault="005B0A82" w:rsidP="00B7161E">
      <w:pPr>
        <w:spacing w:after="0" w:line="240" w:lineRule="auto"/>
      </w:pPr>
      <w:r>
        <w:separator/>
      </w:r>
    </w:p>
  </w:footnote>
  <w:footnote w:type="continuationSeparator" w:id="0">
    <w:p w14:paraId="2A317546" w14:textId="77777777" w:rsidR="005B0A82" w:rsidRDefault="005B0A82" w:rsidP="00B7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0F6A" w14:textId="570DDFEF" w:rsidR="00B7161E" w:rsidRDefault="00B7161E">
    <w:pPr>
      <w:pStyle w:val="Header"/>
    </w:pPr>
    <w:r>
      <w:rPr>
        <w:rFonts w:ascii="Calibri" w:hAnsi="Calibri"/>
        <w:noProof/>
        <w:color w:val="3366FF"/>
        <w:szCs w:val="40"/>
        <w:lang w:eastAsia="en-AU"/>
      </w:rPr>
      <w:drawing>
        <wp:inline distT="0" distB="0" distL="0" distR="0" wp14:anchorId="2A8F4377" wp14:editId="551BECBE">
          <wp:extent cx="1231900" cy="929524"/>
          <wp:effectExtent l="25400" t="0" r="0" b="0"/>
          <wp:docPr id="2" name="Picture 2" descr=":::Logos:ACGR Logo Kit:- Smaller Files:JPEG Files:ACGR Logo small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gos:ACGR Logo Kit:- Smaller Files:JPEG Files:ACGR Logo small copy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700" cy="927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F37"/>
    <w:multiLevelType w:val="hybridMultilevel"/>
    <w:tmpl w:val="64965248"/>
    <w:lvl w:ilvl="0" w:tplc="E50A67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C66"/>
    <w:multiLevelType w:val="hybridMultilevel"/>
    <w:tmpl w:val="8A28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5231">
    <w:abstractNumId w:val="0"/>
  </w:num>
  <w:num w:numId="2" w16cid:durableId="102860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E"/>
    <w:rsid w:val="000149D6"/>
    <w:rsid w:val="00023359"/>
    <w:rsid w:val="0003104F"/>
    <w:rsid w:val="00035E43"/>
    <w:rsid w:val="00044697"/>
    <w:rsid w:val="00052FEC"/>
    <w:rsid w:val="00061B29"/>
    <w:rsid w:val="0006606A"/>
    <w:rsid w:val="0006624D"/>
    <w:rsid w:val="00092027"/>
    <w:rsid w:val="000A6ED0"/>
    <w:rsid w:val="000B272F"/>
    <w:rsid w:val="000C0815"/>
    <w:rsid w:val="000C185B"/>
    <w:rsid w:val="000C43AA"/>
    <w:rsid w:val="000C74F3"/>
    <w:rsid w:val="000E34B8"/>
    <w:rsid w:val="000E3B98"/>
    <w:rsid w:val="000F5CA4"/>
    <w:rsid w:val="00111C69"/>
    <w:rsid w:val="001151F7"/>
    <w:rsid w:val="001252DD"/>
    <w:rsid w:val="00142170"/>
    <w:rsid w:val="001443ED"/>
    <w:rsid w:val="00147129"/>
    <w:rsid w:val="00172470"/>
    <w:rsid w:val="00176D40"/>
    <w:rsid w:val="00177A74"/>
    <w:rsid w:val="00186322"/>
    <w:rsid w:val="00187AE4"/>
    <w:rsid w:val="00194411"/>
    <w:rsid w:val="00195CCE"/>
    <w:rsid w:val="00197CDA"/>
    <w:rsid w:val="001B0D42"/>
    <w:rsid w:val="001B24DB"/>
    <w:rsid w:val="001B2933"/>
    <w:rsid w:val="001C74F2"/>
    <w:rsid w:val="001D5E79"/>
    <w:rsid w:val="001E6B30"/>
    <w:rsid w:val="0020742B"/>
    <w:rsid w:val="00221D80"/>
    <w:rsid w:val="002226DF"/>
    <w:rsid w:val="0022343F"/>
    <w:rsid w:val="00232D1A"/>
    <w:rsid w:val="00234CCB"/>
    <w:rsid w:val="00242D25"/>
    <w:rsid w:val="002442D0"/>
    <w:rsid w:val="002449D3"/>
    <w:rsid w:val="002464F9"/>
    <w:rsid w:val="002500FA"/>
    <w:rsid w:val="00272E39"/>
    <w:rsid w:val="002759F5"/>
    <w:rsid w:val="00287C6D"/>
    <w:rsid w:val="002A4C98"/>
    <w:rsid w:val="002B5AE8"/>
    <w:rsid w:val="002B632D"/>
    <w:rsid w:val="002D3CCF"/>
    <w:rsid w:val="002D7F92"/>
    <w:rsid w:val="002E41BD"/>
    <w:rsid w:val="002E5F6F"/>
    <w:rsid w:val="002E62B8"/>
    <w:rsid w:val="002F66AD"/>
    <w:rsid w:val="0031264E"/>
    <w:rsid w:val="00322578"/>
    <w:rsid w:val="00337B05"/>
    <w:rsid w:val="00361660"/>
    <w:rsid w:val="00373F1A"/>
    <w:rsid w:val="00380137"/>
    <w:rsid w:val="00380DBA"/>
    <w:rsid w:val="003865BB"/>
    <w:rsid w:val="00397299"/>
    <w:rsid w:val="003A597C"/>
    <w:rsid w:val="003B5983"/>
    <w:rsid w:val="003C26FC"/>
    <w:rsid w:val="003C2BF7"/>
    <w:rsid w:val="003D10E4"/>
    <w:rsid w:val="003D5EBD"/>
    <w:rsid w:val="00405B2A"/>
    <w:rsid w:val="0042499A"/>
    <w:rsid w:val="0043328B"/>
    <w:rsid w:val="0043601C"/>
    <w:rsid w:val="004415CD"/>
    <w:rsid w:val="00442729"/>
    <w:rsid w:val="00442B12"/>
    <w:rsid w:val="004455DB"/>
    <w:rsid w:val="004470A3"/>
    <w:rsid w:val="00460FFB"/>
    <w:rsid w:val="00462B96"/>
    <w:rsid w:val="004649F9"/>
    <w:rsid w:val="004667D4"/>
    <w:rsid w:val="00466D6E"/>
    <w:rsid w:val="004707E4"/>
    <w:rsid w:val="00471CA2"/>
    <w:rsid w:val="0048135F"/>
    <w:rsid w:val="0048153B"/>
    <w:rsid w:val="00487678"/>
    <w:rsid w:val="00493415"/>
    <w:rsid w:val="004A15BD"/>
    <w:rsid w:val="004A38C5"/>
    <w:rsid w:val="004A46FF"/>
    <w:rsid w:val="004B68D9"/>
    <w:rsid w:val="004C00E5"/>
    <w:rsid w:val="004C21F7"/>
    <w:rsid w:val="004D040A"/>
    <w:rsid w:val="004E06D6"/>
    <w:rsid w:val="00503AAA"/>
    <w:rsid w:val="00520941"/>
    <w:rsid w:val="00524F82"/>
    <w:rsid w:val="00537E2F"/>
    <w:rsid w:val="00540A65"/>
    <w:rsid w:val="00540B06"/>
    <w:rsid w:val="005422E9"/>
    <w:rsid w:val="00544C70"/>
    <w:rsid w:val="0054757B"/>
    <w:rsid w:val="005604A8"/>
    <w:rsid w:val="005742CC"/>
    <w:rsid w:val="00577DD6"/>
    <w:rsid w:val="005906F4"/>
    <w:rsid w:val="00591AD4"/>
    <w:rsid w:val="00594BF9"/>
    <w:rsid w:val="00596DAB"/>
    <w:rsid w:val="005A22B1"/>
    <w:rsid w:val="005A267B"/>
    <w:rsid w:val="005B0A82"/>
    <w:rsid w:val="005B3245"/>
    <w:rsid w:val="005B336D"/>
    <w:rsid w:val="005B3924"/>
    <w:rsid w:val="005B5D0E"/>
    <w:rsid w:val="005C5633"/>
    <w:rsid w:val="005E0A79"/>
    <w:rsid w:val="005E3E3A"/>
    <w:rsid w:val="005F2F07"/>
    <w:rsid w:val="005F39DB"/>
    <w:rsid w:val="006000E9"/>
    <w:rsid w:val="0060299D"/>
    <w:rsid w:val="00605D00"/>
    <w:rsid w:val="006071A4"/>
    <w:rsid w:val="00620A36"/>
    <w:rsid w:val="00622E8B"/>
    <w:rsid w:val="00623B36"/>
    <w:rsid w:val="00630BE7"/>
    <w:rsid w:val="00635BB8"/>
    <w:rsid w:val="006360D3"/>
    <w:rsid w:val="00644B36"/>
    <w:rsid w:val="006532B9"/>
    <w:rsid w:val="00656246"/>
    <w:rsid w:val="00672735"/>
    <w:rsid w:val="00686608"/>
    <w:rsid w:val="006951D0"/>
    <w:rsid w:val="006A1470"/>
    <w:rsid w:val="006A575D"/>
    <w:rsid w:val="006A73BB"/>
    <w:rsid w:val="006A7946"/>
    <w:rsid w:val="006A79B7"/>
    <w:rsid w:val="006C12CA"/>
    <w:rsid w:val="006D42BD"/>
    <w:rsid w:val="006E097F"/>
    <w:rsid w:val="006F1A53"/>
    <w:rsid w:val="007049B2"/>
    <w:rsid w:val="00706A3D"/>
    <w:rsid w:val="00713283"/>
    <w:rsid w:val="00713DDB"/>
    <w:rsid w:val="00714C77"/>
    <w:rsid w:val="007245B2"/>
    <w:rsid w:val="00737CDF"/>
    <w:rsid w:val="00756E38"/>
    <w:rsid w:val="00757570"/>
    <w:rsid w:val="00774F20"/>
    <w:rsid w:val="00792065"/>
    <w:rsid w:val="007A4A56"/>
    <w:rsid w:val="007A721B"/>
    <w:rsid w:val="007B7C96"/>
    <w:rsid w:val="007C350F"/>
    <w:rsid w:val="007C4212"/>
    <w:rsid w:val="007C4280"/>
    <w:rsid w:val="007D6616"/>
    <w:rsid w:val="007E0E56"/>
    <w:rsid w:val="007E6116"/>
    <w:rsid w:val="00801FA8"/>
    <w:rsid w:val="00805795"/>
    <w:rsid w:val="00814360"/>
    <w:rsid w:val="008147C5"/>
    <w:rsid w:val="00814C35"/>
    <w:rsid w:val="00817469"/>
    <w:rsid w:val="008255CA"/>
    <w:rsid w:val="008272CF"/>
    <w:rsid w:val="00836DEC"/>
    <w:rsid w:val="00865FA1"/>
    <w:rsid w:val="00882AA1"/>
    <w:rsid w:val="00892EBC"/>
    <w:rsid w:val="00894999"/>
    <w:rsid w:val="008A351C"/>
    <w:rsid w:val="008B4EB6"/>
    <w:rsid w:val="008B68FB"/>
    <w:rsid w:val="008B6B5A"/>
    <w:rsid w:val="008C513C"/>
    <w:rsid w:val="008D3A69"/>
    <w:rsid w:val="008E1013"/>
    <w:rsid w:val="008E50FF"/>
    <w:rsid w:val="008E6CAB"/>
    <w:rsid w:val="008F589D"/>
    <w:rsid w:val="008F5B05"/>
    <w:rsid w:val="00907B12"/>
    <w:rsid w:val="009123F9"/>
    <w:rsid w:val="009162D0"/>
    <w:rsid w:val="00924152"/>
    <w:rsid w:val="00925272"/>
    <w:rsid w:val="0092729A"/>
    <w:rsid w:val="00932A1B"/>
    <w:rsid w:val="00941C1D"/>
    <w:rsid w:val="00951688"/>
    <w:rsid w:val="00955196"/>
    <w:rsid w:val="00961891"/>
    <w:rsid w:val="009671FF"/>
    <w:rsid w:val="009733B6"/>
    <w:rsid w:val="009763B7"/>
    <w:rsid w:val="00982463"/>
    <w:rsid w:val="00993F1B"/>
    <w:rsid w:val="00995650"/>
    <w:rsid w:val="009A79A7"/>
    <w:rsid w:val="009B0443"/>
    <w:rsid w:val="009B14ED"/>
    <w:rsid w:val="009B2898"/>
    <w:rsid w:val="009B447F"/>
    <w:rsid w:val="009B67C7"/>
    <w:rsid w:val="009C28EF"/>
    <w:rsid w:val="009C665D"/>
    <w:rsid w:val="009D5A60"/>
    <w:rsid w:val="009D7AAA"/>
    <w:rsid w:val="009E3692"/>
    <w:rsid w:val="009E5378"/>
    <w:rsid w:val="009E65C7"/>
    <w:rsid w:val="009E6B88"/>
    <w:rsid w:val="00A0691D"/>
    <w:rsid w:val="00A11B5D"/>
    <w:rsid w:val="00A127CC"/>
    <w:rsid w:val="00A20C48"/>
    <w:rsid w:val="00A269FB"/>
    <w:rsid w:val="00A34865"/>
    <w:rsid w:val="00A40636"/>
    <w:rsid w:val="00A406BC"/>
    <w:rsid w:val="00A4116D"/>
    <w:rsid w:val="00A4165F"/>
    <w:rsid w:val="00A41F47"/>
    <w:rsid w:val="00A43CDA"/>
    <w:rsid w:val="00A43D86"/>
    <w:rsid w:val="00A506C1"/>
    <w:rsid w:val="00A546E6"/>
    <w:rsid w:val="00A57813"/>
    <w:rsid w:val="00A613D4"/>
    <w:rsid w:val="00A646A8"/>
    <w:rsid w:val="00A841D0"/>
    <w:rsid w:val="00A860F3"/>
    <w:rsid w:val="00A94932"/>
    <w:rsid w:val="00AA3738"/>
    <w:rsid w:val="00AC79D6"/>
    <w:rsid w:val="00AD17F4"/>
    <w:rsid w:val="00AD332A"/>
    <w:rsid w:val="00AF0918"/>
    <w:rsid w:val="00AF0F17"/>
    <w:rsid w:val="00AF20D0"/>
    <w:rsid w:val="00B03EFA"/>
    <w:rsid w:val="00B1342C"/>
    <w:rsid w:val="00B13DD8"/>
    <w:rsid w:val="00B15CD7"/>
    <w:rsid w:val="00B20669"/>
    <w:rsid w:val="00B20F5A"/>
    <w:rsid w:val="00B27651"/>
    <w:rsid w:val="00B32CB5"/>
    <w:rsid w:val="00B334AF"/>
    <w:rsid w:val="00B358A8"/>
    <w:rsid w:val="00B35C03"/>
    <w:rsid w:val="00B42D75"/>
    <w:rsid w:val="00B4317E"/>
    <w:rsid w:val="00B440A9"/>
    <w:rsid w:val="00B52247"/>
    <w:rsid w:val="00B553EC"/>
    <w:rsid w:val="00B664ED"/>
    <w:rsid w:val="00B7161E"/>
    <w:rsid w:val="00B72DA4"/>
    <w:rsid w:val="00B73697"/>
    <w:rsid w:val="00B74CE6"/>
    <w:rsid w:val="00B833F2"/>
    <w:rsid w:val="00B86B1A"/>
    <w:rsid w:val="00B87534"/>
    <w:rsid w:val="00B9092F"/>
    <w:rsid w:val="00BA0C6D"/>
    <w:rsid w:val="00BA11F2"/>
    <w:rsid w:val="00BB3824"/>
    <w:rsid w:val="00BB6149"/>
    <w:rsid w:val="00BB730E"/>
    <w:rsid w:val="00BC1B3B"/>
    <w:rsid w:val="00BD1CD2"/>
    <w:rsid w:val="00BD529F"/>
    <w:rsid w:val="00BF19C0"/>
    <w:rsid w:val="00BF2305"/>
    <w:rsid w:val="00BF7034"/>
    <w:rsid w:val="00C05F3F"/>
    <w:rsid w:val="00C22013"/>
    <w:rsid w:val="00C27A8D"/>
    <w:rsid w:val="00C339B8"/>
    <w:rsid w:val="00C35B43"/>
    <w:rsid w:val="00C42DF4"/>
    <w:rsid w:val="00C47841"/>
    <w:rsid w:val="00C611D1"/>
    <w:rsid w:val="00C6138E"/>
    <w:rsid w:val="00C627F2"/>
    <w:rsid w:val="00C677C7"/>
    <w:rsid w:val="00C82F0B"/>
    <w:rsid w:val="00C867A1"/>
    <w:rsid w:val="00C90703"/>
    <w:rsid w:val="00C91AC8"/>
    <w:rsid w:val="00C92F5B"/>
    <w:rsid w:val="00C94465"/>
    <w:rsid w:val="00CA3317"/>
    <w:rsid w:val="00CA3D70"/>
    <w:rsid w:val="00CA5838"/>
    <w:rsid w:val="00CB0D62"/>
    <w:rsid w:val="00CD5DE3"/>
    <w:rsid w:val="00CF55AC"/>
    <w:rsid w:val="00D0663C"/>
    <w:rsid w:val="00D066A9"/>
    <w:rsid w:val="00D12061"/>
    <w:rsid w:val="00D13944"/>
    <w:rsid w:val="00D20042"/>
    <w:rsid w:val="00D3108E"/>
    <w:rsid w:val="00D329C6"/>
    <w:rsid w:val="00D36FDE"/>
    <w:rsid w:val="00D372A0"/>
    <w:rsid w:val="00D41FCD"/>
    <w:rsid w:val="00D45C91"/>
    <w:rsid w:val="00D515F3"/>
    <w:rsid w:val="00D52354"/>
    <w:rsid w:val="00D54C31"/>
    <w:rsid w:val="00D64081"/>
    <w:rsid w:val="00D6620C"/>
    <w:rsid w:val="00D9330E"/>
    <w:rsid w:val="00DA076E"/>
    <w:rsid w:val="00DA4261"/>
    <w:rsid w:val="00DA7448"/>
    <w:rsid w:val="00DA7653"/>
    <w:rsid w:val="00DB3287"/>
    <w:rsid w:val="00DB5388"/>
    <w:rsid w:val="00DC4281"/>
    <w:rsid w:val="00DD4136"/>
    <w:rsid w:val="00DD5B06"/>
    <w:rsid w:val="00DF36F5"/>
    <w:rsid w:val="00E00916"/>
    <w:rsid w:val="00E058AA"/>
    <w:rsid w:val="00E13693"/>
    <w:rsid w:val="00E17ADE"/>
    <w:rsid w:val="00E26DBD"/>
    <w:rsid w:val="00E37D2F"/>
    <w:rsid w:val="00E47CCD"/>
    <w:rsid w:val="00E5443E"/>
    <w:rsid w:val="00E7324E"/>
    <w:rsid w:val="00E81676"/>
    <w:rsid w:val="00E92EF0"/>
    <w:rsid w:val="00EA48FF"/>
    <w:rsid w:val="00EA4FA1"/>
    <w:rsid w:val="00EB6079"/>
    <w:rsid w:val="00EC55EC"/>
    <w:rsid w:val="00EC7DA0"/>
    <w:rsid w:val="00ED2FDF"/>
    <w:rsid w:val="00EE66CB"/>
    <w:rsid w:val="00EF27CF"/>
    <w:rsid w:val="00EF29CE"/>
    <w:rsid w:val="00EF3C2B"/>
    <w:rsid w:val="00F03312"/>
    <w:rsid w:val="00F03AA2"/>
    <w:rsid w:val="00F04828"/>
    <w:rsid w:val="00F1312C"/>
    <w:rsid w:val="00F21949"/>
    <w:rsid w:val="00F22F76"/>
    <w:rsid w:val="00F23CEE"/>
    <w:rsid w:val="00F26A91"/>
    <w:rsid w:val="00F304CE"/>
    <w:rsid w:val="00F3097C"/>
    <w:rsid w:val="00F540CA"/>
    <w:rsid w:val="00F57F78"/>
    <w:rsid w:val="00F631CF"/>
    <w:rsid w:val="00F63BC8"/>
    <w:rsid w:val="00F666F5"/>
    <w:rsid w:val="00F72740"/>
    <w:rsid w:val="00F72F92"/>
    <w:rsid w:val="00F74463"/>
    <w:rsid w:val="00F76E4D"/>
    <w:rsid w:val="00F86D1D"/>
    <w:rsid w:val="00F87AC1"/>
    <w:rsid w:val="00F92C11"/>
    <w:rsid w:val="00F9512B"/>
    <w:rsid w:val="00F97048"/>
    <w:rsid w:val="00FA7641"/>
    <w:rsid w:val="00FC5201"/>
    <w:rsid w:val="00FC6719"/>
    <w:rsid w:val="00FE0D9C"/>
    <w:rsid w:val="00FE0EAA"/>
    <w:rsid w:val="00FE7783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AB8C4B"/>
  <w15:chartTrackingRefBased/>
  <w15:docId w15:val="{0432C9D1-16A8-4915-BF3A-72F0B55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6D"/>
  </w:style>
  <w:style w:type="paragraph" w:styleId="Heading1">
    <w:name w:val="heading 1"/>
    <w:basedOn w:val="Normal"/>
    <w:next w:val="Normal"/>
    <w:link w:val="Heading1Char"/>
    <w:uiPriority w:val="9"/>
    <w:qFormat/>
    <w:rsid w:val="005B33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3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3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3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3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3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3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3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3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36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5B336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36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6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36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36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36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36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36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36D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33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36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3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36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B336D"/>
    <w:rPr>
      <w:b/>
      <w:bCs/>
    </w:rPr>
  </w:style>
  <w:style w:type="character" w:styleId="Emphasis">
    <w:name w:val="Emphasis"/>
    <w:basedOn w:val="DefaultParagraphFont"/>
    <w:uiPriority w:val="20"/>
    <w:qFormat/>
    <w:rsid w:val="005B336D"/>
    <w:rPr>
      <w:i/>
      <w:iCs/>
    </w:rPr>
  </w:style>
  <w:style w:type="paragraph" w:styleId="NoSpacing">
    <w:name w:val="No Spacing"/>
    <w:uiPriority w:val="1"/>
    <w:qFormat/>
    <w:rsid w:val="005B33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3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36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3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36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36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33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336D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B33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336D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336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36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1E"/>
  </w:style>
  <w:style w:type="paragraph" w:styleId="Footer">
    <w:name w:val="footer"/>
    <w:basedOn w:val="Normal"/>
    <w:link w:val="FooterChar"/>
    <w:uiPriority w:val="99"/>
    <w:unhideWhenUsed/>
    <w:rsid w:val="00B7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1E"/>
  </w:style>
  <w:style w:type="character" w:styleId="CommentReference">
    <w:name w:val="annotation reference"/>
    <w:basedOn w:val="DefaultParagraphFont"/>
    <w:uiPriority w:val="99"/>
    <w:semiHidden/>
    <w:unhideWhenUsed/>
    <w:rsid w:val="00C22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D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57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@agr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Sullivan</dc:creator>
  <cp:keywords/>
  <dc:description/>
  <cp:lastModifiedBy>Tracy Sullivan</cp:lastModifiedBy>
  <cp:revision>15</cp:revision>
  <cp:lastPrinted>2023-05-11T23:14:00Z</cp:lastPrinted>
  <dcterms:created xsi:type="dcterms:W3CDTF">2023-05-20T00:54:00Z</dcterms:created>
  <dcterms:modified xsi:type="dcterms:W3CDTF">2023-05-20T01:26:00Z</dcterms:modified>
</cp:coreProperties>
</file>