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7D20" w:rsidRDefault="007C7D20" w:rsidP="007C7D20">
      <w:pPr>
        <w:pStyle w:val="Heading1"/>
        <w:spacing w:before="0"/>
      </w:pPr>
      <w:r>
        <w:t xml:space="preserve">Press Release – </w:t>
      </w:r>
      <w:r>
        <w:t>Investment in Research Training Critical for National Prosperity</w:t>
      </w:r>
    </w:p>
    <w:p w:rsidR="007C7D20" w:rsidRPr="007C7D20" w:rsidRDefault="007C7D20" w:rsidP="007C7D20"/>
    <w:p w:rsidR="002E1DD0" w:rsidRDefault="00921AE1" w:rsidP="002E1DD0">
      <w:pPr>
        <w:spacing w:line="276" w:lineRule="auto"/>
        <w:jc w:val="both"/>
        <w:rPr>
          <w:rFonts w:eastAsia="Times New Roman" w:cs="Times New Roman"/>
          <w:sz w:val="22"/>
          <w:szCs w:val="22"/>
          <w:lang w:eastAsia="en-GB"/>
        </w:rPr>
      </w:pPr>
      <w:r w:rsidRPr="002E1DD0">
        <w:rPr>
          <w:rFonts w:eastAsia="Times New Roman" w:cs="Times New Roman"/>
          <w:sz w:val="22"/>
          <w:szCs w:val="22"/>
          <w:lang w:eastAsia="en-GB"/>
        </w:rPr>
        <w:t>The Australian Council of Graduate Research endorses Universities Australia’s call for immediate action to preserve Australia’s research assets</w:t>
      </w:r>
      <w:r w:rsidR="002E1DD0">
        <w:rPr>
          <w:rFonts w:eastAsia="Times New Roman" w:cs="Times New Roman"/>
          <w:sz w:val="22"/>
          <w:szCs w:val="22"/>
          <w:lang w:eastAsia="en-GB"/>
        </w:rPr>
        <w:t>.</w:t>
      </w:r>
    </w:p>
    <w:p w:rsidR="002E1DD0" w:rsidRDefault="002E1DD0" w:rsidP="002E1DD0">
      <w:pPr>
        <w:spacing w:line="276" w:lineRule="auto"/>
        <w:jc w:val="both"/>
        <w:rPr>
          <w:rFonts w:eastAsia="Times New Roman" w:cs="Times New Roman"/>
          <w:sz w:val="22"/>
          <w:szCs w:val="22"/>
          <w:lang w:eastAsia="en-GB"/>
        </w:rPr>
      </w:pPr>
    </w:p>
    <w:p w:rsidR="005D5F26" w:rsidRDefault="00CB110B" w:rsidP="005D5F26">
      <w:pPr>
        <w:spacing w:line="276" w:lineRule="auto"/>
        <w:jc w:val="both"/>
        <w:rPr>
          <w:rFonts w:eastAsia="Times New Roman" w:cs="Times New Roman"/>
          <w:color w:val="333333"/>
          <w:sz w:val="22"/>
          <w:szCs w:val="22"/>
          <w:shd w:val="clear" w:color="auto" w:fill="FFFFFF"/>
          <w:lang w:eastAsia="en-GB"/>
        </w:rPr>
      </w:pPr>
      <w:r>
        <w:rPr>
          <w:rFonts w:eastAsia="Times New Roman" w:cs="Times New Roman"/>
          <w:sz w:val="22"/>
          <w:szCs w:val="22"/>
          <w:lang w:eastAsia="en-GB"/>
        </w:rPr>
        <w:t>In this context</w:t>
      </w:r>
      <w:r w:rsidR="00337229" w:rsidRPr="002E1DD0">
        <w:rPr>
          <w:rFonts w:eastAsia="Times New Roman" w:cs="Times New Roman"/>
          <w:sz w:val="22"/>
          <w:szCs w:val="22"/>
          <w:lang w:eastAsia="en-GB"/>
        </w:rPr>
        <w:t xml:space="preserve"> our nation’s greatest research asset</w:t>
      </w:r>
      <w:r w:rsidR="002E1DD0">
        <w:rPr>
          <w:rFonts w:eastAsia="Times New Roman" w:cs="Times New Roman"/>
          <w:sz w:val="22"/>
          <w:szCs w:val="22"/>
          <w:lang w:eastAsia="en-GB"/>
        </w:rPr>
        <w:t>s</w:t>
      </w:r>
      <w:r w:rsidR="00337229" w:rsidRPr="002E1DD0">
        <w:rPr>
          <w:rFonts w:eastAsia="Times New Roman" w:cs="Times New Roman"/>
          <w:sz w:val="22"/>
          <w:szCs w:val="22"/>
          <w:lang w:eastAsia="en-GB"/>
        </w:rPr>
        <w:t xml:space="preserve"> are our researchers themselves</w:t>
      </w:r>
      <w:r>
        <w:rPr>
          <w:rFonts w:eastAsia="Times New Roman" w:cs="Times New Roman"/>
          <w:sz w:val="22"/>
          <w:szCs w:val="22"/>
          <w:lang w:eastAsia="en-GB"/>
        </w:rPr>
        <w:t>, n</w:t>
      </w:r>
      <w:r w:rsidR="00337229" w:rsidRPr="002E1DD0">
        <w:rPr>
          <w:rFonts w:eastAsia="Times New Roman" w:cs="Times New Roman"/>
          <w:sz w:val="22"/>
          <w:szCs w:val="22"/>
          <w:lang w:eastAsia="en-GB"/>
        </w:rPr>
        <w:t>ot just in universities but across business</w:t>
      </w:r>
      <w:r w:rsidR="00222418">
        <w:rPr>
          <w:rFonts w:eastAsia="Times New Roman" w:cs="Times New Roman"/>
          <w:sz w:val="22"/>
          <w:szCs w:val="22"/>
          <w:lang w:eastAsia="en-GB"/>
        </w:rPr>
        <w:t xml:space="preserve">, </w:t>
      </w:r>
      <w:r w:rsidR="00337229" w:rsidRPr="002E1DD0">
        <w:rPr>
          <w:rFonts w:eastAsia="Times New Roman" w:cs="Times New Roman"/>
          <w:sz w:val="22"/>
          <w:szCs w:val="22"/>
          <w:lang w:eastAsia="en-GB"/>
        </w:rPr>
        <w:t>government</w:t>
      </w:r>
      <w:r w:rsidR="00222418">
        <w:rPr>
          <w:rFonts w:eastAsia="Times New Roman" w:cs="Times New Roman"/>
          <w:sz w:val="22"/>
          <w:szCs w:val="22"/>
          <w:lang w:eastAsia="en-GB"/>
        </w:rPr>
        <w:t xml:space="preserve"> and the third sector</w:t>
      </w:r>
      <w:r>
        <w:rPr>
          <w:rFonts w:eastAsia="Times New Roman" w:cs="Times New Roman"/>
          <w:sz w:val="22"/>
          <w:szCs w:val="22"/>
          <w:lang w:eastAsia="en-GB"/>
        </w:rPr>
        <w:t>.</w:t>
      </w:r>
      <w:r w:rsidR="005D5F26">
        <w:rPr>
          <w:rFonts w:eastAsia="Times New Roman" w:cs="Times New Roman"/>
          <w:sz w:val="22"/>
          <w:szCs w:val="22"/>
          <w:lang w:eastAsia="en-GB"/>
        </w:rPr>
        <w:t xml:space="preserve"> A</w:t>
      </w:r>
      <w:r w:rsidR="005D5F26" w:rsidRPr="002E1DD0">
        <w:rPr>
          <w:rFonts w:eastAsia="Times New Roman" w:cs="Times New Roman"/>
          <w:sz w:val="22"/>
          <w:szCs w:val="22"/>
          <w:lang w:eastAsia="en-GB"/>
        </w:rPr>
        <w:t xml:space="preserve"> strong and active research workforce drives </w:t>
      </w:r>
      <w:r w:rsidR="005D5F26">
        <w:rPr>
          <w:rFonts w:eastAsia="Times New Roman" w:cs="Times New Roman"/>
          <w:sz w:val="22"/>
          <w:szCs w:val="22"/>
          <w:lang w:eastAsia="en-GB"/>
        </w:rPr>
        <w:t>innovation and as T</w:t>
      </w:r>
      <w:r w:rsidR="005D5F26" w:rsidRPr="002E1DD0">
        <w:rPr>
          <w:rFonts w:eastAsia="Times New Roman" w:cs="Times New Roman"/>
          <w:sz w:val="22"/>
          <w:szCs w:val="22"/>
          <w:lang w:eastAsia="en-GB"/>
        </w:rPr>
        <w:t>he Rapid Research Information Forum warned</w:t>
      </w:r>
      <w:r w:rsidR="005D5F26">
        <w:rPr>
          <w:rFonts w:eastAsia="Times New Roman" w:cs="Times New Roman"/>
          <w:sz w:val="22"/>
          <w:szCs w:val="22"/>
          <w:lang w:eastAsia="en-GB"/>
        </w:rPr>
        <w:t xml:space="preserve"> earlier this year</w:t>
      </w:r>
      <w:r w:rsidR="005D5F26" w:rsidRPr="002E1DD0">
        <w:rPr>
          <w:rFonts w:eastAsia="Times New Roman" w:cs="Times New Roman"/>
          <w:sz w:val="22"/>
          <w:szCs w:val="22"/>
          <w:lang w:eastAsia="en-GB"/>
        </w:rPr>
        <w:t xml:space="preserve"> a</w:t>
      </w:r>
      <w:r w:rsidR="005D5F26">
        <w:rPr>
          <w:rFonts w:eastAsia="Times New Roman" w:cs="Times New Roman"/>
          <w:sz w:val="22"/>
          <w:szCs w:val="22"/>
          <w:lang w:eastAsia="en-GB"/>
        </w:rPr>
        <w:t>ny</w:t>
      </w:r>
      <w:r w:rsidR="005D5F26" w:rsidRPr="002E1DD0">
        <w:rPr>
          <w:rFonts w:eastAsia="Times New Roman" w:cs="Times New Roman"/>
          <w:sz w:val="22"/>
          <w:szCs w:val="22"/>
          <w:lang w:eastAsia="en-GB"/>
        </w:rPr>
        <w:t xml:space="preserve"> </w:t>
      </w:r>
      <w:r w:rsidR="005D5F26" w:rsidRPr="002E1DD0">
        <w:rPr>
          <w:rFonts w:eastAsia="Times New Roman" w:cs="Times New Roman"/>
          <w:color w:val="333333"/>
          <w:sz w:val="22"/>
          <w:szCs w:val="22"/>
          <w:shd w:val="clear" w:color="auto" w:fill="FFFFFF"/>
          <w:lang w:eastAsia="en-GB"/>
        </w:rPr>
        <w:t>decline in innovation may limit economic growth by slowing the development of new technology, skills, and efficiency gains in service and production processes.</w:t>
      </w:r>
    </w:p>
    <w:p w:rsidR="005D5F26" w:rsidRDefault="005D5F26" w:rsidP="005D5F26">
      <w:pPr>
        <w:spacing w:line="276" w:lineRule="auto"/>
        <w:jc w:val="both"/>
        <w:rPr>
          <w:rFonts w:eastAsia="Times New Roman" w:cs="Times New Roman"/>
          <w:sz w:val="22"/>
          <w:szCs w:val="22"/>
          <w:lang w:eastAsia="en-GB"/>
        </w:rPr>
      </w:pPr>
    </w:p>
    <w:p w:rsidR="005D5F26" w:rsidRDefault="005D5F26" w:rsidP="005D5F26">
      <w:pPr>
        <w:spacing w:line="276" w:lineRule="auto"/>
        <w:jc w:val="both"/>
        <w:rPr>
          <w:rFonts w:eastAsia="Times New Roman" w:cs="Times New Roman"/>
          <w:sz w:val="22"/>
          <w:szCs w:val="22"/>
          <w:lang w:eastAsia="en-GB"/>
        </w:rPr>
      </w:pPr>
      <w:r>
        <w:rPr>
          <w:rFonts w:eastAsia="Times New Roman" w:cs="Times New Roman"/>
          <w:sz w:val="22"/>
          <w:szCs w:val="22"/>
          <w:lang w:eastAsia="en-GB"/>
        </w:rPr>
        <w:t xml:space="preserve">ACGR is particularly concerned about the future prospects for current graduate research students and early career </w:t>
      </w:r>
      <w:r w:rsidR="00222418">
        <w:rPr>
          <w:rFonts w:eastAsia="Times New Roman" w:cs="Times New Roman"/>
          <w:sz w:val="22"/>
          <w:szCs w:val="22"/>
          <w:lang w:eastAsia="en-GB"/>
        </w:rPr>
        <w:t xml:space="preserve">(postdoctoral) </w:t>
      </w:r>
      <w:r>
        <w:rPr>
          <w:rFonts w:eastAsia="Times New Roman" w:cs="Times New Roman"/>
          <w:sz w:val="22"/>
          <w:szCs w:val="22"/>
          <w:lang w:eastAsia="en-GB"/>
        </w:rPr>
        <w:t>researchers.</w:t>
      </w:r>
    </w:p>
    <w:p w:rsidR="005D5F26" w:rsidRDefault="005D5F26" w:rsidP="00CB110B">
      <w:pPr>
        <w:spacing w:line="276" w:lineRule="auto"/>
        <w:jc w:val="both"/>
        <w:rPr>
          <w:rFonts w:eastAsia="Times New Roman" w:cs="Times New Roman"/>
          <w:sz w:val="22"/>
          <w:szCs w:val="22"/>
          <w:lang w:eastAsia="en-GB"/>
        </w:rPr>
      </w:pPr>
    </w:p>
    <w:p w:rsidR="00CB110B" w:rsidRPr="002E1DD0" w:rsidRDefault="00CB110B" w:rsidP="00CB110B">
      <w:pPr>
        <w:spacing w:line="276" w:lineRule="auto"/>
        <w:jc w:val="both"/>
        <w:rPr>
          <w:rFonts w:eastAsia="Times New Roman" w:cs="Times New Roman"/>
          <w:sz w:val="22"/>
          <w:szCs w:val="22"/>
          <w:lang w:eastAsia="en-GB"/>
        </w:rPr>
      </w:pPr>
      <w:r>
        <w:rPr>
          <w:rFonts w:eastAsia="Times New Roman" w:cs="Times New Roman"/>
          <w:sz w:val="22"/>
          <w:szCs w:val="22"/>
          <w:lang w:eastAsia="en-GB"/>
        </w:rPr>
        <w:t xml:space="preserve"> </w:t>
      </w:r>
      <w:r w:rsidRPr="002E1DD0">
        <w:rPr>
          <w:rFonts w:eastAsia="Times New Roman" w:cs="Times New Roman"/>
          <w:sz w:val="22"/>
          <w:szCs w:val="22"/>
          <w:lang w:eastAsia="en-GB"/>
        </w:rPr>
        <w:t xml:space="preserve">As UA’s Chief Executive Catriona Jackson says:  </w:t>
      </w:r>
    </w:p>
    <w:p w:rsidR="00CB110B" w:rsidRPr="002E1DD0" w:rsidRDefault="00CB110B" w:rsidP="00CB110B">
      <w:pPr>
        <w:spacing w:line="276" w:lineRule="auto"/>
        <w:jc w:val="both"/>
        <w:rPr>
          <w:rFonts w:eastAsia="Times New Roman" w:cs="Times New Roman"/>
          <w:sz w:val="22"/>
          <w:szCs w:val="22"/>
          <w:lang w:eastAsia="en-GB"/>
        </w:rPr>
      </w:pPr>
    </w:p>
    <w:p w:rsidR="00CB110B" w:rsidRPr="002E1DD0" w:rsidRDefault="00CB110B" w:rsidP="00CB110B">
      <w:pPr>
        <w:spacing w:line="276" w:lineRule="auto"/>
        <w:jc w:val="both"/>
        <w:rPr>
          <w:rFonts w:eastAsia="Times New Roman" w:cs="Times New Roman"/>
          <w:sz w:val="22"/>
          <w:szCs w:val="22"/>
          <w:lang w:eastAsia="en-GB"/>
        </w:rPr>
      </w:pPr>
      <w:r w:rsidRPr="002E1DD0">
        <w:rPr>
          <w:rFonts w:eastAsia="Times New Roman" w:cs="Times New Roman"/>
          <w:sz w:val="22"/>
          <w:szCs w:val="22"/>
          <w:lang w:eastAsia="en-GB"/>
        </w:rPr>
        <w:t xml:space="preserve">“The loss of junior researchers from the workforce means that the pipeline of research talent is threatened.  Every researcher lost to the system is one person fewer working on Australia’s most important problems and represents the loss of years of human and intellectual capital,”  </w:t>
      </w:r>
    </w:p>
    <w:p w:rsidR="00CB110B" w:rsidRDefault="00CB110B" w:rsidP="002E1DD0">
      <w:pPr>
        <w:spacing w:line="276" w:lineRule="auto"/>
        <w:jc w:val="both"/>
        <w:rPr>
          <w:rFonts w:eastAsia="Times New Roman" w:cs="Times New Roman"/>
          <w:sz w:val="22"/>
          <w:szCs w:val="22"/>
          <w:lang w:eastAsia="en-GB"/>
        </w:rPr>
      </w:pPr>
    </w:p>
    <w:p w:rsidR="00B74113" w:rsidRPr="002E1DD0" w:rsidRDefault="00337229" w:rsidP="002E1DD0">
      <w:pPr>
        <w:spacing w:line="276" w:lineRule="auto"/>
        <w:jc w:val="both"/>
        <w:rPr>
          <w:rFonts w:eastAsia="Times New Roman" w:cs="Times New Roman"/>
          <w:color w:val="333333"/>
          <w:sz w:val="22"/>
          <w:szCs w:val="22"/>
          <w:shd w:val="clear" w:color="auto" w:fill="FFFFFF"/>
          <w:lang w:eastAsia="en-GB"/>
        </w:rPr>
      </w:pPr>
      <w:r w:rsidRPr="002E1DD0">
        <w:rPr>
          <w:rFonts w:eastAsia="Times New Roman" w:cs="Times New Roman"/>
          <w:color w:val="333333"/>
          <w:sz w:val="22"/>
          <w:szCs w:val="22"/>
          <w:shd w:val="clear" w:color="auto" w:fill="FFFFFF"/>
          <w:lang w:eastAsia="en-GB"/>
        </w:rPr>
        <w:t>Professor Al</w:t>
      </w:r>
      <w:r w:rsidR="005D5F26">
        <w:rPr>
          <w:rFonts w:eastAsia="Times New Roman" w:cs="Times New Roman"/>
          <w:color w:val="333333"/>
          <w:sz w:val="22"/>
          <w:szCs w:val="22"/>
          <w:shd w:val="clear" w:color="auto" w:fill="FFFFFF"/>
          <w:lang w:eastAsia="en-GB"/>
        </w:rPr>
        <w:t xml:space="preserve">astair </w:t>
      </w:r>
      <w:r w:rsidRPr="002E1DD0">
        <w:rPr>
          <w:rFonts w:eastAsia="Times New Roman" w:cs="Times New Roman"/>
          <w:color w:val="333333"/>
          <w:sz w:val="22"/>
          <w:szCs w:val="22"/>
          <w:shd w:val="clear" w:color="auto" w:fill="FFFFFF"/>
          <w:lang w:eastAsia="en-GB"/>
        </w:rPr>
        <w:t xml:space="preserve">McEwan, Convenor of ACGR </w:t>
      </w:r>
      <w:r w:rsidR="005D5F26">
        <w:rPr>
          <w:rFonts w:eastAsia="Times New Roman" w:cs="Times New Roman"/>
          <w:color w:val="333333"/>
          <w:sz w:val="22"/>
          <w:szCs w:val="22"/>
          <w:shd w:val="clear" w:color="auto" w:fill="FFFFFF"/>
          <w:lang w:eastAsia="en-GB"/>
        </w:rPr>
        <w:t>observes that</w:t>
      </w:r>
      <w:r w:rsidRPr="002E1DD0">
        <w:rPr>
          <w:rFonts w:eastAsia="Times New Roman" w:cs="Times New Roman"/>
          <w:color w:val="333333"/>
          <w:sz w:val="22"/>
          <w:szCs w:val="22"/>
          <w:shd w:val="clear" w:color="auto" w:fill="FFFFFF"/>
          <w:lang w:eastAsia="en-GB"/>
        </w:rPr>
        <w:t xml:space="preserve"> changes to graduate research education that have occurred over the last five years have laid the groundwork for transforming Australia’s research-industry nexus</w:t>
      </w:r>
      <w:r w:rsidR="005D5F26">
        <w:rPr>
          <w:rFonts w:eastAsia="Times New Roman" w:cs="Times New Roman"/>
          <w:color w:val="333333"/>
          <w:sz w:val="22"/>
          <w:szCs w:val="22"/>
          <w:shd w:val="clear" w:color="auto" w:fill="FFFFFF"/>
          <w:lang w:eastAsia="en-GB"/>
        </w:rPr>
        <w:t xml:space="preserve">. </w:t>
      </w:r>
      <w:r w:rsidR="00B74113" w:rsidRPr="002E1DD0">
        <w:rPr>
          <w:rFonts w:eastAsia="Times New Roman" w:cs="Times New Roman"/>
          <w:color w:val="333333"/>
          <w:sz w:val="22"/>
          <w:szCs w:val="22"/>
          <w:shd w:val="clear" w:color="auto" w:fill="FFFFFF"/>
          <w:lang w:eastAsia="en-GB"/>
        </w:rPr>
        <w:t xml:space="preserve">Australia’s graduate research training programs are recognised internationally for their quality, outcomes and cost effectiveness but without continued funding there is a risk to this research workforce pipeline. </w:t>
      </w:r>
      <w:r w:rsidRPr="002E1DD0">
        <w:rPr>
          <w:rFonts w:eastAsia="Times New Roman" w:cs="Times New Roman"/>
          <w:color w:val="333333"/>
          <w:sz w:val="22"/>
          <w:szCs w:val="22"/>
          <w:shd w:val="clear" w:color="auto" w:fill="FFFFFF"/>
          <w:lang w:eastAsia="en-GB"/>
        </w:rPr>
        <w:t xml:space="preserve"> </w:t>
      </w:r>
      <w:r w:rsidR="00B74113" w:rsidRPr="002E1DD0">
        <w:rPr>
          <w:rFonts w:eastAsia="Times New Roman" w:cs="Times New Roman"/>
          <w:color w:val="333333"/>
          <w:sz w:val="22"/>
          <w:szCs w:val="22"/>
          <w:shd w:val="clear" w:color="auto" w:fill="FFFFFF"/>
          <w:lang w:eastAsia="en-GB"/>
        </w:rPr>
        <w:t>Along with competing pressures on government funding within institutions, loss of international fee income is also reducing support currently available for graduate research training</w:t>
      </w:r>
      <w:r w:rsidR="005D5F26">
        <w:rPr>
          <w:rFonts w:eastAsia="Times New Roman" w:cs="Times New Roman"/>
          <w:color w:val="333333"/>
          <w:sz w:val="22"/>
          <w:szCs w:val="22"/>
          <w:shd w:val="clear" w:color="auto" w:fill="FFFFFF"/>
          <w:lang w:eastAsia="en-GB"/>
        </w:rPr>
        <w:t xml:space="preserve"> and support for early career researchers.</w:t>
      </w:r>
    </w:p>
    <w:p w:rsidR="00337229" w:rsidRPr="002E1DD0" w:rsidRDefault="00337229" w:rsidP="002E1DD0">
      <w:pPr>
        <w:spacing w:line="276" w:lineRule="auto"/>
        <w:jc w:val="both"/>
        <w:rPr>
          <w:rFonts w:eastAsia="Times New Roman" w:cs="Times New Roman"/>
          <w:sz w:val="22"/>
          <w:szCs w:val="22"/>
          <w:lang w:eastAsia="en-GB"/>
        </w:rPr>
      </w:pPr>
    </w:p>
    <w:p w:rsidR="007C7D20" w:rsidRDefault="00B74113" w:rsidP="007C7D20">
      <w:pPr>
        <w:shd w:val="clear" w:color="auto" w:fill="FFFFFF"/>
        <w:spacing w:after="360" w:line="276" w:lineRule="auto"/>
        <w:jc w:val="both"/>
        <w:textAlignment w:val="baseline"/>
        <w:rPr>
          <w:rFonts w:eastAsia="Times New Roman" w:cs="Times New Roman"/>
          <w:color w:val="333333"/>
          <w:sz w:val="22"/>
          <w:szCs w:val="22"/>
          <w:lang w:eastAsia="en-GB"/>
        </w:rPr>
      </w:pPr>
      <w:r w:rsidRPr="002E1DD0">
        <w:rPr>
          <w:rFonts w:eastAsia="Times New Roman" w:cs="Times New Roman"/>
          <w:sz w:val="22"/>
          <w:szCs w:val="22"/>
          <w:lang w:eastAsia="en-GB"/>
        </w:rPr>
        <w:t xml:space="preserve">Aligned with the recommendations  from UA,  ACGR  urges the Treasurer to ensure that </w:t>
      </w:r>
      <w:r w:rsidR="002E1DD0" w:rsidRPr="002E1DD0">
        <w:rPr>
          <w:rFonts w:eastAsia="Times New Roman" w:cs="Times New Roman"/>
          <w:color w:val="333333"/>
          <w:sz w:val="22"/>
          <w:szCs w:val="22"/>
          <w:lang w:eastAsia="en-GB"/>
        </w:rPr>
        <w:t>the</w:t>
      </w:r>
      <w:r w:rsidRPr="002E1DD0">
        <w:rPr>
          <w:rFonts w:eastAsia="Times New Roman" w:cs="Times New Roman"/>
          <w:color w:val="333333"/>
          <w:sz w:val="22"/>
          <w:szCs w:val="22"/>
          <w:lang w:eastAsia="en-GB"/>
        </w:rPr>
        <w:t xml:space="preserve"> Australian Government </w:t>
      </w:r>
      <w:r w:rsidR="002E1DD0" w:rsidRPr="002E1DD0">
        <w:rPr>
          <w:rFonts w:eastAsia="Times New Roman" w:cs="Times New Roman"/>
          <w:color w:val="333333"/>
          <w:sz w:val="22"/>
          <w:szCs w:val="22"/>
          <w:lang w:eastAsia="en-GB"/>
        </w:rPr>
        <w:t xml:space="preserve">continues to provide dedicated funding for </w:t>
      </w:r>
      <w:r w:rsidRPr="002E1DD0">
        <w:rPr>
          <w:rFonts w:eastAsia="Times New Roman" w:cs="Times New Roman"/>
          <w:color w:val="333333"/>
          <w:sz w:val="22"/>
          <w:szCs w:val="22"/>
          <w:lang w:eastAsia="en-GB"/>
        </w:rPr>
        <w:t>research training programs</w:t>
      </w:r>
      <w:r w:rsidR="002E1DD0" w:rsidRPr="002E1DD0">
        <w:rPr>
          <w:rFonts w:eastAsia="Times New Roman" w:cs="Times New Roman"/>
          <w:color w:val="333333"/>
          <w:sz w:val="22"/>
          <w:szCs w:val="22"/>
          <w:lang w:eastAsia="en-GB"/>
        </w:rPr>
        <w:t xml:space="preserve"> and</w:t>
      </w:r>
      <w:r w:rsidR="00222418">
        <w:rPr>
          <w:rFonts w:eastAsia="Times New Roman" w:cs="Times New Roman"/>
          <w:color w:val="333333"/>
          <w:sz w:val="22"/>
          <w:szCs w:val="22"/>
          <w:lang w:eastAsia="en-GB"/>
        </w:rPr>
        <w:t xml:space="preserve"> takes steps to drive</w:t>
      </w:r>
      <w:r w:rsidR="002E1DD0" w:rsidRPr="002E1DD0">
        <w:rPr>
          <w:rFonts w:eastAsia="Times New Roman" w:cs="Times New Roman"/>
          <w:color w:val="333333"/>
          <w:sz w:val="22"/>
          <w:szCs w:val="22"/>
          <w:lang w:eastAsia="en-GB"/>
        </w:rPr>
        <w:t xml:space="preserve"> </w:t>
      </w:r>
      <w:r w:rsidRPr="002E1DD0">
        <w:rPr>
          <w:rFonts w:eastAsia="Times New Roman" w:cs="Times New Roman"/>
          <w:color w:val="333333"/>
          <w:sz w:val="22"/>
          <w:szCs w:val="22"/>
          <w:lang w:eastAsia="en-GB"/>
        </w:rPr>
        <w:t>increase</w:t>
      </w:r>
      <w:r w:rsidR="00222418">
        <w:rPr>
          <w:rFonts w:eastAsia="Times New Roman" w:cs="Times New Roman"/>
          <w:color w:val="333333"/>
          <w:sz w:val="22"/>
          <w:szCs w:val="22"/>
          <w:lang w:eastAsia="en-GB"/>
        </w:rPr>
        <w:t>d</w:t>
      </w:r>
      <w:r w:rsidRPr="002E1DD0">
        <w:rPr>
          <w:rFonts w:eastAsia="Times New Roman" w:cs="Times New Roman"/>
          <w:color w:val="333333"/>
          <w:sz w:val="22"/>
          <w:szCs w:val="22"/>
          <w:lang w:eastAsia="en-GB"/>
        </w:rPr>
        <w:t xml:space="preserve"> investment in </w:t>
      </w:r>
      <w:r w:rsidR="005D5F26">
        <w:rPr>
          <w:rFonts w:eastAsia="Times New Roman" w:cs="Times New Roman"/>
          <w:color w:val="333333"/>
          <w:sz w:val="22"/>
          <w:szCs w:val="22"/>
          <w:lang w:eastAsia="en-GB"/>
        </w:rPr>
        <w:t>early career researchers</w:t>
      </w:r>
      <w:r w:rsidR="005D5F26" w:rsidRPr="002E1DD0">
        <w:rPr>
          <w:rFonts w:eastAsia="Times New Roman" w:cs="Times New Roman"/>
          <w:color w:val="333333"/>
          <w:sz w:val="22"/>
          <w:szCs w:val="22"/>
          <w:lang w:eastAsia="en-GB"/>
        </w:rPr>
        <w:t xml:space="preserve"> </w:t>
      </w:r>
      <w:r w:rsidRPr="002E1DD0">
        <w:rPr>
          <w:rFonts w:eastAsia="Times New Roman" w:cs="Times New Roman"/>
          <w:color w:val="333333"/>
          <w:sz w:val="22"/>
          <w:szCs w:val="22"/>
          <w:lang w:eastAsia="en-GB"/>
        </w:rPr>
        <w:t>as an essential pillar that underpins national prosperity, competitiveness and security</w:t>
      </w:r>
      <w:r w:rsidR="007C7D20">
        <w:rPr>
          <w:rFonts w:eastAsia="Times New Roman" w:cs="Times New Roman"/>
          <w:color w:val="333333"/>
          <w:sz w:val="22"/>
          <w:szCs w:val="22"/>
          <w:lang w:eastAsia="en-GB"/>
        </w:rPr>
        <w:t>.</w:t>
      </w:r>
    </w:p>
    <w:p w:rsidR="007C7D20" w:rsidRPr="007C7D20" w:rsidRDefault="007C7D20" w:rsidP="007C7D20">
      <w:pPr>
        <w:shd w:val="clear" w:color="auto" w:fill="FFFFFF"/>
        <w:spacing w:after="360" w:line="276" w:lineRule="auto"/>
        <w:jc w:val="both"/>
        <w:textAlignment w:val="baseline"/>
        <w:rPr>
          <w:rFonts w:eastAsia="Times New Roman" w:cs="Times New Roman"/>
          <w:sz w:val="22"/>
          <w:szCs w:val="22"/>
          <w:lang w:eastAsia="en-GB"/>
        </w:rPr>
      </w:pPr>
      <w:r>
        <w:rPr>
          <w:rFonts w:eastAsia="Times New Roman" w:cs="Times New Roman"/>
          <w:color w:val="333333"/>
          <w:sz w:val="22"/>
          <w:szCs w:val="22"/>
          <w:lang w:eastAsia="en-GB"/>
        </w:rPr>
        <w:t xml:space="preserve">22 September 2020  </w:t>
      </w:r>
    </w:p>
    <w:p w:rsidR="007C7D20" w:rsidRPr="009D41AF" w:rsidRDefault="007C7D20" w:rsidP="007C7D20">
      <w:pPr>
        <w:rPr>
          <w:color w:val="0563C1" w:themeColor="hyperlink"/>
          <w:sz w:val="22"/>
          <w:szCs w:val="22"/>
          <w:u w:val="single"/>
        </w:rPr>
      </w:pPr>
      <w:r w:rsidRPr="00A9483B">
        <w:rPr>
          <w:sz w:val="22"/>
          <w:szCs w:val="22"/>
        </w:rPr>
        <w:t>For further information:</w:t>
      </w:r>
      <w:r>
        <w:rPr>
          <w:sz w:val="22"/>
          <w:szCs w:val="22"/>
        </w:rPr>
        <w:t xml:space="preserve">  </w:t>
      </w:r>
      <w:r w:rsidRPr="00A9483B">
        <w:rPr>
          <w:sz w:val="22"/>
          <w:szCs w:val="22"/>
        </w:rPr>
        <w:t>Fiona Zammit, Executive Officer, ACGR</w:t>
      </w:r>
      <w:r>
        <w:rPr>
          <w:sz w:val="22"/>
          <w:szCs w:val="22"/>
        </w:rPr>
        <w:t xml:space="preserve">  </w:t>
      </w:r>
      <w:hyperlink r:id="rId6" w:history="1">
        <w:r w:rsidRPr="00A9483B">
          <w:rPr>
            <w:rStyle w:val="Hyperlink"/>
            <w:sz w:val="22"/>
            <w:szCs w:val="22"/>
          </w:rPr>
          <w:t>exec@acgr.edu.au</w:t>
        </w:r>
      </w:hyperlink>
      <w:r w:rsidRPr="009D41AF">
        <w:rPr>
          <w:rStyle w:val="Hyperlink"/>
          <w:sz w:val="22"/>
          <w:szCs w:val="22"/>
        </w:rPr>
        <w:t xml:space="preserve">  Ph 0418995578</w:t>
      </w:r>
    </w:p>
    <w:p w:rsidR="00071356" w:rsidRDefault="00071356" w:rsidP="00071356">
      <w:pPr>
        <w:rPr>
          <w:rFonts w:ascii="Times New Roman" w:eastAsia="Times New Roman" w:hAnsi="Times New Roman" w:cs="Times New Roman"/>
          <w:lang w:eastAsia="en-GB"/>
        </w:rPr>
      </w:pPr>
    </w:p>
    <w:p w:rsidR="00071356" w:rsidRPr="00071356" w:rsidRDefault="00071356" w:rsidP="00071356">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rsidR="00023114" w:rsidRDefault="00B50641"/>
    <w:sectPr w:rsidR="00023114" w:rsidSect="003876D9">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0641" w:rsidRDefault="00B50641" w:rsidP="00071356">
      <w:r>
        <w:separator/>
      </w:r>
    </w:p>
  </w:endnote>
  <w:endnote w:type="continuationSeparator" w:id="0">
    <w:p w:rsidR="00B50641" w:rsidRDefault="00B50641" w:rsidP="0007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0641" w:rsidRDefault="00B50641" w:rsidP="00071356">
      <w:r>
        <w:separator/>
      </w:r>
    </w:p>
  </w:footnote>
  <w:footnote w:type="continuationSeparator" w:id="0">
    <w:p w:rsidR="00B50641" w:rsidRDefault="00B50641" w:rsidP="0007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7D20" w:rsidRDefault="007C7D20" w:rsidP="007C7D20">
    <w:pPr>
      <w:pStyle w:val="Header"/>
      <w:jc w:val="center"/>
    </w:pPr>
    <w:r>
      <w:rPr>
        <w:noProof/>
        <w:lang w:val="en-GB" w:eastAsia="en-GB"/>
      </w:rPr>
      <w:drawing>
        <wp:inline distT="0" distB="0" distL="0" distR="0" wp14:anchorId="3D366819" wp14:editId="6B4465F0">
          <wp:extent cx="3023235" cy="90093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R™ Letterhead - Colour - For Print.jpg"/>
                  <pic:cNvPicPr/>
                </pic:nvPicPr>
                <pic:blipFill>
                  <a:blip r:embed="rId1">
                    <a:extLst>
                      <a:ext uri="{28A0092B-C50C-407E-A947-70E740481C1C}">
                        <a14:useLocalDpi xmlns:a14="http://schemas.microsoft.com/office/drawing/2010/main" val="0"/>
                      </a:ext>
                    </a:extLst>
                  </a:blip>
                  <a:stretch>
                    <a:fillRect/>
                  </a:stretch>
                </pic:blipFill>
                <pic:spPr>
                  <a:xfrm>
                    <a:off x="0" y="0"/>
                    <a:ext cx="3068938" cy="914558"/>
                  </a:xfrm>
                  <a:prstGeom prst="rect">
                    <a:avLst/>
                  </a:prstGeom>
                </pic:spPr>
              </pic:pic>
            </a:graphicData>
          </a:graphic>
        </wp:inline>
      </w:drawing>
    </w:r>
  </w:p>
  <w:p w:rsidR="007C7D20" w:rsidRDefault="007C7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56"/>
    <w:rsid w:val="00071356"/>
    <w:rsid w:val="001346A4"/>
    <w:rsid w:val="00222418"/>
    <w:rsid w:val="002E1DD0"/>
    <w:rsid w:val="00337229"/>
    <w:rsid w:val="003876D9"/>
    <w:rsid w:val="005D5F26"/>
    <w:rsid w:val="007C7D20"/>
    <w:rsid w:val="00921AE1"/>
    <w:rsid w:val="00AD2553"/>
    <w:rsid w:val="00B50641"/>
    <w:rsid w:val="00B74113"/>
    <w:rsid w:val="00CB110B"/>
    <w:rsid w:val="00DF57F6"/>
    <w:rsid w:val="00F63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4C45D9F"/>
  <w15:chartTrackingRefBased/>
  <w15:docId w15:val="{F1CE23FC-D6F1-C244-A8ED-C7E3DF15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071356"/>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1356"/>
    <w:rPr>
      <w:sz w:val="20"/>
      <w:szCs w:val="20"/>
    </w:rPr>
  </w:style>
  <w:style w:type="character" w:customStyle="1" w:styleId="FootnoteTextChar">
    <w:name w:val="Footnote Text Char"/>
    <w:basedOn w:val="DefaultParagraphFont"/>
    <w:link w:val="FootnoteText"/>
    <w:uiPriority w:val="99"/>
    <w:semiHidden/>
    <w:rsid w:val="00071356"/>
    <w:rPr>
      <w:sz w:val="20"/>
      <w:szCs w:val="20"/>
    </w:rPr>
  </w:style>
  <w:style w:type="character" w:styleId="FootnoteReference">
    <w:name w:val="footnote reference"/>
    <w:basedOn w:val="DefaultParagraphFont"/>
    <w:uiPriority w:val="99"/>
    <w:semiHidden/>
    <w:unhideWhenUsed/>
    <w:rsid w:val="00071356"/>
    <w:rPr>
      <w:vertAlign w:val="superscript"/>
    </w:rPr>
  </w:style>
  <w:style w:type="character" w:customStyle="1" w:styleId="Heading5Char">
    <w:name w:val="Heading 5 Char"/>
    <w:basedOn w:val="DefaultParagraphFont"/>
    <w:link w:val="Heading5"/>
    <w:uiPriority w:val="9"/>
    <w:rsid w:val="00071356"/>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071356"/>
    <w:rPr>
      <w:b/>
      <w:bCs/>
    </w:rPr>
  </w:style>
  <w:style w:type="paragraph" w:styleId="NormalWeb">
    <w:name w:val="Normal (Web)"/>
    <w:basedOn w:val="Normal"/>
    <w:uiPriority w:val="99"/>
    <w:semiHidden/>
    <w:unhideWhenUsed/>
    <w:rsid w:val="0007135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071356"/>
    <w:rPr>
      <w:i/>
      <w:iCs/>
    </w:rPr>
  </w:style>
  <w:style w:type="paragraph" w:styleId="BalloonText">
    <w:name w:val="Balloon Text"/>
    <w:basedOn w:val="Normal"/>
    <w:link w:val="BalloonTextChar"/>
    <w:uiPriority w:val="99"/>
    <w:semiHidden/>
    <w:unhideWhenUsed/>
    <w:rsid w:val="00CB11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110B"/>
    <w:rPr>
      <w:rFonts w:ascii="Times New Roman" w:hAnsi="Times New Roman" w:cs="Times New Roman"/>
      <w:sz w:val="18"/>
      <w:szCs w:val="18"/>
    </w:rPr>
  </w:style>
  <w:style w:type="paragraph" w:styleId="Header">
    <w:name w:val="header"/>
    <w:basedOn w:val="Normal"/>
    <w:link w:val="HeaderChar"/>
    <w:uiPriority w:val="99"/>
    <w:unhideWhenUsed/>
    <w:rsid w:val="007C7D20"/>
    <w:pPr>
      <w:tabs>
        <w:tab w:val="center" w:pos="4513"/>
        <w:tab w:val="right" w:pos="9026"/>
      </w:tabs>
    </w:pPr>
  </w:style>
  <w:style w:type="character" w:customStyle="1" w:styleId="HeaderChar">
    <w:name w:val="Header Char"/>
    <w:basedOn w:val="DefaultParagraphFont"/>
    <w:link w:val="Header"/>
    <w:uiPriority w:val="99"/>
    <w:rsid w:val="007C7D20"/>
  </w:style>
  <w:style w:type="paragraph" w:styleId="Footer">
    <w:name w:val="footer"/>
    <w:basedOn w:val="Normal"/>
    <w:link w:val="FooterChar"/>
    <w:uiPriority w:val="99"/>
    <w:unhideWhenUsed/>
    <w:rsid w:val="007C7D20"/>
    <w:pPr>
      <w:tabs>
        <w:tab w:val="center" w:pos="4513"/>
        <w:tab w:val="right" w:pos="9026"/>
      </w:tabs>
    </w:pPr>
  </w:style>
  <w:style w:type="character" w:customStyle="1" w:styleId="FooterChar">
    <w:name w:val="Footer Char"/>
    <w:basedOn w:val="DefaultParagraphFont"/>
    <w:link w:val="Footer"/>
    <w:uiPriority w:val="99"/>
    <w:rsid w:val="007C7D20"/>
  </w:style>
  <w:style w:type="character" w:customStyle="1" w:styleId="Heading1Char">
    <w:name w:val="Heading 1 Char"/>
    <w:basedOn w:val="DefaultParagraphFont"/>
    <w:link w:val="Heading1"/>
    <w:uiPriority w:val="9"/>
    <w:rsid w:val="007C7D2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7D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335949">
      <w:bodyDiv w:val="1"/>
      <w:marLeft w:val="0"/>
      <w:marRight w:val="0"/>
      <w:marTop w:val="0"/>
      <w:marBottom w:val="0"/>
      <w:divBdr>
        <w:top w:val="none" w:sz="0" w:space="0" w:color="auto"/>
        <w:left w:val="none" w:sz="0" w:space="0" w:color="auto"/>
        <w:bottom w:val="none" w:sz="0" w:space="0" w:color="auto"/>
        <w:right w:val="none" w:sz="0" w:space="0" w:color="auto"/>
      </w:divBdr>
    </w:div>
    <w:div w:id="521356396">
      <w:bodyDiv w:val="1"/>
      <w:marLeft w:val="0"/>
      <w:marRight w:val="0"/>
      <w:marTop w:val="0"/>
      <w:marBottom w:val="0"/>
      <w:divBdr>
        <w:top w:val="none" w:sz="0" w:space="0" w:color="auto"/>
        <w:left w:val="none" w:sz="0" w:space="0" w:color="auto"/>
        <w:bottom w:val="none" w:sz="0" w:space="0" w:color="auto"/>
        <w:right w:val="none" w:sz="0" w:space="0" w:color="auto"/>
      </w:divBdr>
    </w:div>
    <w:div w:id="1372653149">
      <w:bodyDiv w:val="1"/>
      <w:marLeft w:val="0"/>
      <w:marRight w:val="0"/>
      <w:marTop w:val="0"/>
      <w:marBottom w:val="0"/>
      <w:divBdr>
        <w:top w:val="none" w:sz="0" w:space="0" w:color="auto"/>
        <w:left w:val="none" w:sz="0" w:space="0" w:color="auto"/>
        <w:bottom w:val="none" w:sz="0" w:space="0" w:color="auto"/>
        <w:right w:val="none" w:sz="0" w:space="0" w:color="auto"/>
      </w:divBdr>
    </w:div>
    <w:div w:id="1966622023">
      <w:bodyDiv w:val="1"/>
      <w:marLeft w:val="0"/>
      <w:marRight w:val="0"/>
      <w:marTop w:val="0"/>
      <w:marBottom w:val="0"/>
      <w:divBdr>
        <w:top w:val="none" w:sz="0" w:space="0" w:color="auto"/>
        <w:left w:val="none" w:sz="0" w:space="0" w:color="auto"/>
        <w:bottom w:val="none" w:sz="0" w:space="0" w:color="auto"/>
        <w:right w:val="none" w:sz="0" w:space="0" w:color="auto"/>
      </w:divBdr>
    </w:div>
    <w:div w:id="20836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ec@acgr.edu.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Zammit</dc:creator>
  <cp:keywords/>
  <dc:description/>
  <cp:lastModifiedBy>Fiona Zammit</cp:lastModifiedBy>
  <cp:revision>3</cp:revision>
  <dcterms:created xsi:type="dcterms:W3CDTF">2020-09-22T02:02:00Z</dcterms:created>
  <dcterms:modified xsi:type="dcterms:W3CDTF">2020-09-22T02:06:00Z</dcterms:modified>
</cp:coreProperties>
</file>