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5DAB2" w14:textId="77777777" w:rsidR="000F5CA8" w:rsidRDefault="000F5CA8" w:rsidP="000F5CA8">
      <w:pPr>
        <w:spacing w:before="100" w:beforeAutospacing="1" w:after="100" w:afterAutospacing="1" w:line="276" w:lineRule="auto"/>
        <w:jc w:val="both"/>
        <w:rPr>
          <w:rFonts w:asciiTheme="majorHAnsi" w:hAnsiTheme="majorHAnsi"/>
        </w:rPr>
      </w:pPr>
    </w:p>
    <w:p w14:paraId="235E51F8" w14:textId="4472116C" w:rsidR="00B37F63" w:rsidRDefault="004054B0" w:rsidP="000F5CA8">
      <w:pPr>
        <w:spacing w:before="100" w:beforeAutospacing="1" w:after="100" w:afterAutospacing="1" w:line="276" w:lineRule="auto"/>
        <w:jc w:val="both"/>
        <w:rPr>
          <w:rFonts w:asciiTheme="majorHAnsi" w:hAnsiTheme="majorHAnsi"/>
        </w:rPr>
      </w:pPr>
      <w:r>
        <w:rPr>
          <w:rFonts w:asciiTheme="majorHAnsi" w:hAnsiTheme="majorHAnsi"/>
        </w:rPr>
        <w:t>19</w:t>
      </w:r>
      <w:r w:rsidR="00B37F63">
        <w:rPr>
          <w:rFonts w:asciiTheme="majorHAnsi" w:hAnsiTheme="majorHAnsi"/>
        </w:rPr>
        <w:t xml:space="preserve"> December 2018 </w:t>
      </w:r>
    </w:p>
    <w:p w14:paraId="148B1E3D" w14:textId="79432BC6" w:rsidR="00B37F63" w:rsidRDefault="00B37F63" w:rsidP="00B37F63">
      <w:pPr>
        <w:spacing w:line="276" w:lineRule="auto"/>
        <w:jc w:val="both"/>
        <w:rPr>
          <w:rFonts w:asciiTheme="majorHAnsi" w:hAnsiTheme="majorHAnsi"/>
        </w:rPr>
      </w:pPr>
      <w:r>
        <w:rPr>
          <w:rFonts w:asciiTheme="majorHAnsi" w:hAnsiTheme="majorHAnsi"/>
        </w:rPr>
        <w:t xml:space="preserve">The Hon </w:t>
      </w:r>
      <w:r w:rsidR="000B113D">
        <w:rPr>
          <w:rFonts w:asciiTheme="majorHAnsi" w:hAnsiTheme="majorHAnsi"/>
        </w:rPr>
        <w:t xml:space="preserve">Dan </w:t>
      </w:r>
      <w:proofErr w:type="spellStart"/>
      <w:r w:rsidR="000B113D">
        <w:rPr>
          <w:rFonts w:asciiTheme="majorHAnsi" w:hAnsiTheme="majorHAnsi"/>
        </w:rPr>
        <w:t>Tehan</w:t>
      </w:r>
      <w:proofErr w:type="spellEnd"/>
      <w:r>
        <w:rPr>
          <w:rFonts w:asciiTheme="majorHAnsi" w:hAnsiTheme="majorHAnsi"/>
        </w:rPr>
        <w:t xml:space="preserve"> MP</w:t>
      </w:r>
    </w:p>
    <w:p w14:paraId="4E1327D4" w14:textId="2FC73269" w:rsidR="00B37F63" w:rsidRDefault="00B37F63" w:rsidP="00B37F63">
      <w:pPr>
        <w:spacing w:line="276" w:lineRule="auto"/>
        <w:jc w:val="both"/>
        <w:rPr>
          <w:rFonts w:asciiTheme="majorHAnsi" w:hAnsiTheme="majorHAnsi"/>
        </w:rPr>
      </w:pPr>
      <w:r>
        <w:rPr>
          <w:rFonts w:asciiTheme="majorHAnsi" w:hAnsiTheme="majorHAnsi"/>
        </w:rPr>
        <w:t xml:space="preserve">Minister for </w:t>
      </w:r>
      <w:r w:rsidR="000B113D">
        <w:rPr>
          <w:rFonts w:asciiTheme="majorHAnsi" w:hAnsiTheme="majorHAnsi"/>
        </w:rPr>
        <w:t>Education</w:t>
      </w:r>
    </w:p>
    <w:p w14:paraId="50D2F7AF" w14:textId="77777777" w:rsidR="004B2D63" w:rsidRDefault="00CA0531" w:rsidP="004B2D63">
      <w:pPr>
        <w:rPr>
          <w:rFonts w:eastAsia="Times New Roman"/>
          <w:lang w:val="en-GB" w:eastAsia="en-GB"/>
        </w:rPr>
      </w:pPr>
      <w:hyperlink r:id="rId8" w:history="1">
        <w:r w:rsidR="004B2D63">
          <w:rPr>
            <w:rStyle w:val="Hyperlink"/>
            <w:rFonts w:ascii="PT Sans" w:eastAsia="Times New Roman" w:hAnsi="PT Sans"/>
            <w:color w:val="333333"/>
            <w:shd w:val="clear" w:color="auto" w:fill="FFFFFF"/>
          </w:rPr>
          <w:t>dan.tehan.mp@aph.gov.au</w:t>
        </w:r>
      </w:hyperlink>
    </w:p>
    <w:p w14:paraId="2474BC2C" w14:textId="77777777" w:rsidR="00B37F63" w:rsidRDefault="00B37F63" w:rsidP="000F5CA8">
      <w:pPr>
        <w:spacing w:before="100" w:beforeAutospacing="1" w:after="100" w:afterAutospacing="1" w:line="276" w:lineRule="auto"/>
        <w:jc w:val="both"/>
        <w:rPr>
          <w:rFonts w:asciiTheme="majorHAnsi" w:hAnsiTheme="majorHAnsi"/>
        </w:rPr>
      </w:pPr>
      <w:r>
        <w:rPr>
          <w:rFonts w:asciiTheme="majorHAnsi" w:hAnsiTheme="majorHAnsi"/>
        </w:rPr>
        <w:t>Dear Minister</w:t>
      </w:r>
    </w:p>
    <w:p w14:paraId="0FDAF31E" w14:textId="77777777" w:rsidR="00AD1C79" w:rsidRDefault="00E84551" w:rsidP="000F5CA8">
      <w:pPr>
        <w:spacing w:before="100" w:beforeAutospacing="1" w:after="100" w:afterAutospacing="1" w:line="276" w:lineRule="auto"/>
        <w:jc w:val="both"/>
        <w:rPr>
          <w:rFonts w:asciiTheme="majorHAnsi" w:hAnsiTheme="majorHAnsi"/>
        </w:rPr>
      </w:pPr>
      <w:r>
        <w:rPr>
          <w:rFonts w:asciiTheme="majorHAnsi" w:hAnsiTheme="majorHAnsi"/>
        </w:rPr>
        <w:t xml:space="preserve">I write on behalf of the </w:t>
      </w:r>
      <w:r w:rsidR="000F5CA8" w:rsidRPr="00001486">
        <w:rPr>
          <w:rFonts w:asciiTheme="majorHAnsi" w:hAnsiTheme="majorHAnsi"/>
        </w:rPr>
        <w:t xml:space="preserve">Australian Council of Graduate </w:t>
      </w:r>
      <w:proofErr w:type="gramStart"/>
      <w:r w:rsidR="000F5CA8" w:rsidRPr="00001486">
        <w:rPr>
          <w:rFonts w:asciiTheme="majorHAnsi" w:hAnsiTheme="majorHAnsi"/>
        </w:rPr>
        <w:t xml:space="preserve">Research </w:t>
      </w:r>
      <w:r>
        <w:rPr>
          <w:rFonts w:asciiTheme="majorHAnsi" w:hAnsiTheme="majorHAnsi"/>
        </w:rPr>
        <w:t xml:space="preserve"> Inc</w:t>
      </w:r>
      <w:proofErr w:type="gramEnd"/>
      <w:r>
        <w:rPr>
          <w:rFonts w:asciiTheme="majorHAnsi" w:hAnsiTheme="majorHAnsi"/>
        </w:rPr>
        <w:t xml:space="preserve"> which is the peak body for those with institutional responsibility for graduate research programs and support in each Australian university. </w:t>
      </w:r>
      <w:r w:rsidR="00536285">
        <w:rPr>
          <w:rFonts w:asciiTheme="majorHAnsi" w:hAnsiTheme="majorHAnsi"/>
        </w:rPr>
        <w:t xml:space="preserve">Our </w:t>
      </w:r>
      <w:r w:rsidR="00D21604">
        <w:rPr>
          <w:rFonts w:asciiTheme="majorHAnsi" w:hAnsiTheme="majorHAnsi"/>
        </w:rPr>
        <w:t>Council is</w:t>
      </w:r>
      <w:r w:rsidR="00536285">
        <w:rPr>
          <w:rFonts w:asciiTheme="majorHAnsi" w:hAnsiTheme="majorHAnsi"/>
        </w:rPr>
        <w:t xml:space="preserve"> committed to improving the quality and accessibility of higher degree by research training </w:t>
      </w:r>
      <w:r w:rsidR="00D21604">
        <w:rPr>
          <w:rFonts w:asciiTheme="majorHAnsi" w:hAnsiTheme="majorHAnsi"/>
        </w:rPr>
        <w:t xml:space="preserve">in Australia </w:t>
      </w:r>
      <w:r w:rsidR="00536285">
        <w:rPr>
          <w:rFonts w:asciiTheme="majorHAnsi" w:hAnsiTheme="majorHAnsi"/>
        </w:rPr>
        <w:t xml:space="preserve">and </w:t>
      </w:r>
      <w:r w:rsidR="00D21604">
        <w:rPr>
          <w:rFonts w:asciiTheme="majorHAnsi" w:hAnsiTheme="majorHAnsi"/>
        </w:rPr>
        <w:t>has</w:t>
      </w:r>
      <w:r w:rsidR="004B2D63">
        <w:rPr>
          <w:rFonts w:asciiTheme="majorHAnsi" w:hAnsiTheme="majorHAnsi"/>
        </w:rPr>
        <w:t xml:space="preserve"> worked tirelessly towards this agenda for over 20 years. </w:t>
      </w:r>
    </w:p>
    <w:p w14:paraId="47C801C0" w14:textId="2063E179" w:rsidR="00E66E31" w:rsidRDefault="004B2D63" w:rsidP="000F5CA8">
      <w:pPr>
        <w:spacing w:before="100" w:beforeAutospacing="1" w:after="100" w:afterAutospacing="1" w:line="276" w:lineRule="auto"/>
        <w:jc w:val="both"/>
        <w:rPr>
          <w:rFonts w:asciiTheme="majorHAnsi" w:hAnsiTheme="majorHAnsi"/>
        </w:rPr>
      </w:pPr>
      <w:r>
        <w:rPr>
          <w:rFonts w:asciiTheme="majorHAnsi" w:hAnsiTheme="majorHAnsi"/>
        </w:rPr>
        <w:t xml:space="preserve">Most recently </w:t>
      </w:r>
      <w:r w:rsidR="00D21604">
        <w:rPr>
          <w:rFonts w:asciiTheme="majorHAnsi" w:hAnsiTheme="majorHAnsi"/>
        </w:rPr>
        <w:t>ACGR</w:t>
      </w:r>
      <w:r>
        <w:rPr>
          <w:rFonts w:asciiTheme="majorHAnsi" w:hAnsiTheme="majorHAnsi"/>
        </w:rPr>
        <w:t xml:space="preserve"> has collaborated with the Department of Educati</w:t>
      </w:r>
      <w:r w:rsidR="00D21604">
        <w:rPr>
          <w:rFonts w:asciiTheme="majorHAnsi" w:hAnsiTheme="majorHAnsi"/>
        </w:rPr>
        <w:t xml:space="preserve">on to develop the Research Training Implementation Plan to facilitate the recommendations </w:t>
      </w:r>
      <w:r w:rsidR="00E66E31">
        <w:rPr>
          <w:rFonts w:asciiTheme="majorHAnsi" w:hAnsiTheme="majorHAnsi"/>
        </w:rPr>
        <w:t xml:space="preserve">(that </w:t>
      </w:r>
      <w:r w:rsidR="00981EDD">
        <w:rPr>
          <w:rFonts w:asciiTheme="majorHAnsi" w:hAnsiTheme="majorHAnsi"/>
        </w:rPr>
        <w:t xml:space="preserve">were </w:t>
      </w:r>
      <w:r w:rsidR="00E66E31">
        <w:rPr>
          <w:rFonts w:asciiTheme="majorHAnsi" w:hAnsiTheme="majorHAnsi"/>
        </w:rPr>
        <w:t xml:space="preserve">approved by your predecessor, Simon Birmingham) </w:t>
      </w:r>
      <w:r w:rsidR="00D21604">
        <w:rPr>
          <w:rFonts w:asciiTheme="majorHAnsi" w:hAnsiTheme="majorHAnsi"/>
        </w:rPr>
        <w:t xml:space="preserve">arising from the ACOLA Review of Research Training. </w:t>
      </w:r>
    </w:p>
    <w:p w14:paraId="3280FDC8" w14:textId="74A4CE49" w:rsidR="00D21604" w:rsidRDefault="00D21604" w:rsidP="000F5CA8">
      <w:pPr>
        <w:spacing w:before="100" w:beforeAutospacing="1" w:after="100" w:afterAutospacing="1" w:line="276" w:lineRule="auto"/>
        <w:jc w:val="both"/>
        <w:rPr>
          <w:rFonts w:asciiTheme="majorHAnsi" w:hAnsiTheme="majorHAnsi"/>
        </w:rPr>
      </w:pPr>
      <w:r>
        <w:rPr>
          <w:rFonts w:asciiTheme="majorHAnsi" w:hAnsiTheme="majorHAnsi"/>
        </w:rPr>
        <w:t xml:space="preserve">This Plan makes it clear that </w:t>
      </w:r>
      <w:r w:rsidR="001F05CD">
        <w:rPr>
          <w:rFonts w:asciiTheme="majorHAnsi" w:hAnsiTheme="majorHAnsi"/>
        </w:rPr>
        <w:t>our nation must</w:t>
      </w:r>
      <w:r>
        <w:rPr>
          <w:rFonts w:asciiTheme="majorHAnsi" w:hAnsiTheme="majorHAnsi"/>
        </w:rPr>
        <w:t xml:space="preserve"> invest heavily in expanding the skills development and industry engagement elements of graduate research training as well as improving access and support for equity groupings including indigenous students. </w:t>
      </w:r>
      <w:r w:rsidR="00322A81">
        <w:rPr>
          <w:rFonts w:asciiTheme="majorHAnsi" w:hAnsiTheme="majorHAnsi"/>
        </w:rPr>
        <w:t xml:space="preserve">ACGR has met all of its deliverables assigned </w:t>
      </w:r>
      <w:r w:rsidR="00E66E31">
        <w:rPr>
          <w:rFonts w:asciiTheme="majorHAnsi" w:hAnsiTheme="majorHAnsi"/>
        </w:rPr>
        <w:t xml:space="preserve">to it </w:t>
      </w:r>
      <w:r w:rsidR="00322A81">
        <w:rPr>
          <w:rFonts w:asciiTheme="majorHAnsi" w:hAnsiTheme="majorHAnsi"/>
        </w:rPr>
        <w:t>in the RTIP, developing statements about best practice in each of these areas</w:t>
      </w:r>
      <w:r w:rsidR="00E66E31">
        <w:rPr>
          <w:rFonts w:asciiTheme="majorHAnsi" w:hAnsiTheme="majorHAnsi"/>
        </w:rPr>
        <w:t>.   O</w:t>
      </w:r>
      <w:r w:rsidR="00322A81">
        <w:rPr>
          <w:rFonts w:asciiTheme="majorHAnsi" w:hAnsiTheme="majorHAnsi"/>
        </w:rPr>
        <w:t>ur members share your commitment to high quality, broad based and industry relevant research training for our nation.</w:t>
      </w:r>
    </w:p>
    <w:p w14:paraId="3946B027" w14:textId="718AC838" w:rsidR="001F05CD" w:rsidRDefault="00D21604" w:rsidP="000F5CA8">
      <w:pPr>
        <w:spacing w:before="100" w:beforeAutospacing="1" w:after="100" w:afterAutospacing="1" w:line="276" w:lineRule="auto"/>
        <w:jc w:val="both"/>
        <w:rPr>
          <w:rFonts w:asciiTheme="majorHAnsi" w:hAnsiTheme="majorHAnsi"/>
        </w:rPr>
      </w:pPr>
      <w:r>
        <w:rPr>
          <w:rFonts w:asciiTheme="majorHAnsi" w:hAnsiTheme="majorHAnsi"/>
        </w:rPr>
        <w:t>It theref</w:t>
      </w:r>
      <w:r w:rsidR="001F05CD">
        <w:rPr>
          <w:rFonts w:asciiTheme="majorHAnsi" w:hAnsiTheme="majorHAnsi"/>
        </w:rPr>
        <w:t>ore difficult to understand how</w:t>
      </w:r>
      <w:r>
        <w:rPr>
          <w:rFonts w:asciiTheme="majorHAnsi" w:hAnsiTheme="majorHAnsi"/>
        </w:rPr>
        <w:t xml:space="preserve"> </w:t>
      </w:r>
      <w:r w:rsidR="001F05CD">
        <w:rPr>
          <w:rFonts w:asciiTheme="majorHAnsi" w:hAnsiTheme="majorHAnsi"/>
        </w:rPr>
        <w:t>your government can effectively decrease, rather than increase</w:t>
      </w:r>
      <w:r w:rsidR="00E66E31">
        <w:rPr>
          <w:rFonts w:asciiTheme="majorHAnsi" w:hAnsiTheme="majorHAnsi"/>
        </w:rPr>
        <w:t>,</w:t>
      </w:r>
      <w:r w:rsidR="001F05CD">
        <w:rPr>
          <w:rFonts w:asciiTheme="majorHAnsi" w:hAnsiTheme="majorHAnsi"/>
        </w:rPr>
        <w:t xml:space="preserve"> the funding provided through the Research Training Program to support this shared agenda.</w:t>
      </w:r>
    </w:p>
    <w:p w14:paraId="419E3669" w14:textId="742FF65D" w:rsidR="00322A81" w:rsidRDefault="001F05CD" w:rsidP="000F5CA8">
      <w:pPr>
        <w:spacing w:before="100" w:beforeAutospacing="1" w:after="100" w:afterAutospacing="1" w:line="276" w:lineRule="auto"/>
        <w:jc w:val="both"/>
        <w:rPr>
          <w:rFonts w:asciiTheme="majorHAnsi" w:hAnsiTheme="majorHAnsi"/>
        </w:rPr>
      </w:pPr>
      <w:r>
        <w:rPr>
          <w:rFonts w:asciiTheme="majorHAnsi" w:hAnsiTheme="majorHAnsi"/>
        </w:rPr>
        <w:t>By freezing the total funding distributed throug</w:t>
      </w:r>
      <w:r w:rsidR="00322A81">
        <w:rPr>
          <w:rFonts w:asciiTheme="majorHAnsi" w:hAnsiTheme="majorHAnsi"/>
        </w:rPr>
        <w:t>h the Research Training Program whilst maintaining the indexation of RTP stipends, not only are universities hampered in their capacity to deliver an expanded program as described in your RTIP, but we will also need to cut the recruitment of new domestic students in order to fully fund those already in the pipeline.</w:t>
      </w:r>
      <w:r w:rsidR="00E66E31">
        <w:rPr>
          <w:rFonts w:asciiTheme="majorHAnsi" w:hAnsiTheme="majorHAnsi"/>
        </w:rPr>
        <w:t xml:space="preserve"> </w:t>
      </w:r>
    </w:p>
    <w:p w14:paraId="46A38DAF" w14:textId="34511C13" w:rsidR="00E84551" w:rsidRDefault="004054B0" w:rsidP="000F5CA8">
      <w:pPr>
        <w:spacing w:before="100" w:beforeAutospacing="1" w:after="100" w:afterAutospacing="1" w:line="276" w:lineRule="auto"/>
        <w:jc w:val="both"/>
        <w:rPr>
          <w:rFonts w:asciiTheme="majorHAnsi" w:hAnsiTheme="majorHAnsi"/>
        </w:rPr>
      </w:pPr>
      <w:r>
        <w:rPr>
          <w:rFonts w:asciiTheme="majorHAnsi" w:hAnsiTheme="majorHAnsi"/>
        </w:rPr>
        <w:lastRenderedPageBreak/>
        <w:t xml:space="preserve"> This short-</w:t>
      </w:r>
      <w:r w:rsidR="00322A81">
        <w:rPr>
          <w:rFonts w:asciiTheme="majorHAnsi" w:hAnsiTheme="majorHAnsi"/>
        </w:rPr>
        <w:t xml:space="preserve">sighted approach of “robbing Peter to pay Paul” </w:t>
      </w:r>
      <w:r w:rsidR="00AD1C79">
        <w:rPr>
          <w:rFonts w:asciiTheme="majorHAnsi" w:hAnsiTheme="majorHAnsi"/>
        </w:rPr>
        <w:t xml:space="preserve">will </w:t>
      </w:r>
      <w:r w:rsidR="00885103">
        <w:rPr>
          <w:rFonts w:asciiTheme="majorHAnsi" w:hAnsiTheme="majorHAnsi"/>
        </w:rPr>
        <w:t xml:space="preserve">take $66m out of the research training coffers in coming years and </w:t>
      </w:r>
      <w:r w:rsidR="00AD1C79">
        <w:rPr>
          <w:rFonts w:asciiTheme="majorHAnsi" w:hAnsiTheme="majorHAnsi"/>
        </w:rPr>
        <w:t xml:space="preserve">have a significant and lasting </w:t>
      </w:r>
      <w:r w:rsidR="00885103">
        <w:rPr>
          <w:rFonts w:asciiTheme="majorHAnsi" w:hAnsiTheme="majorHAnsi"/>
        </w:rPr>
        <w:t xml:space="preserve">effect on the quality of our research training, readiness of our graduates to </w:t>
      </w:r>
      <w:r w:rsidR="00112FBF">
        <w:rPr>
          <w:rFonts w:asciiTheme="majorHAnsi" w:hAnsiTheme="majorHAnsi"/>
        </w:rPr>
        <w:t xml:space="preserve">contribute to Australia’s economy and innovative strengths and </w:t>
      </w:r>
      <w:r w:rsidR="00E66E31">
        <w:rPr>
          <w:rFonts w:asciiTheme="majorHAnsi" w:hAnsiTheme="majorHAnsi"/>
        </w:rPr>
        <w:t>our</w:t>
      </w:r>
      <w:r w:rsidR="00112FBF">
        <w:rPr>
          <w:rFonts w:asciiTheme="majorHAnsi" w:hAnsiTheme="majorHAnsi"/>
        </w:rPr>
        <w:t xml:space="preserve"> international competitiveness.</w:t>
      </w:r>
    </w:p>
    <w:p w14:paraId="763527AB" w14:textId="60E0E6F4" w:rsidR="004054B0" w:rsidRPr="004054B0" w:rsidRDefault="004054B0" w:rsidP="004054B0">
      <w:pPr>
        <w:spacing w:before="100" w:beforeAutospacing="1" w:after="100" w:afterAutospacing="1" w:line="276" w:lineRule="auto"/>
        <w:jc w:val="both"/>
        <w:rPr>
          <w:rFonts w:asciiTheme="majorHAnsi" w:hAnsiTheme="majorHAnsi"/>
          <w:lang w:val="en-AU"/>
        </w:rPr>
      </w:pPr>
      <w:r w:rsidRPr="004054B0">
        <w:rPr>
          <w:rFonts w:asciiTheme="majorHAnsi" w:hAnsiTheme="majorHAnsi"/>
          <w:lang w:val="en-AU"/>
        </w:rPr>
        <w:t>We urge you to rec</w:t>
      </w:r>
      <w:r>
        <w:rPr>
          <w:rFonts w:asciiTheme="majorHAnsi" w:hAnsiTheme="majorHAnsi"/>
          <w:lang w:val="en-AU"/>
        </w:rPr>
        <w:t>onsider this element of the Mid-</w:t>
      </w:r>
      <w:r w:rsidRPr="004054B0">
        <w:rPr>
          <w:rFonts w:asciiTheme="majorHAnsi" w:hAnsiTheme="majorHAnsi"/>
          <w:lang w:val="en-AU"/>
        </w:rPr>
        <w:t>Year Economic and Financial Outlook and find ways to maintain support for RTP as a critical investment in Australia’s future.</w:t>
      </w:r>
    </w:p>
    <w:p w14:paraId="3BAAF833" w14:textId="77777777" w:rsidR="00F10593" w:rsidRDefault="00F10593" w:rsidP="000F5CA8">
      <w:pPr>
        <w:spacing w:before="100" w:beforeAutospacing="1" w:after="100" w:afterAutospacing="1" w:line="276" w:lineRule="auto"/>
        <w:jc w:val="both"/>
        <w:rPr>
          <w:rFonts w:asciiTheme="majorHAnsi" w:hAnsiTheme="majorHAnsi"/>
        </w:rPr>
      </w:pPr>
      <w:r>
        <w:rPr>
          <w:rFonts w:asciiTheme="majorHAnsi" w:hAnsiTheme="majorHAnsi"/>
        </w:rPr>
        <w:t>Best regards</w:t>
      </w:r>
    </w:p>
    <w:p w14:paraId="024825E9" w14:textId="77777777" w:rsidR="00F10593" w:rsidRDefault="00F10593" w:rsidP="00F10593">
      <w:pPr>
        <w:spacing w:line="276" w:lineRule="auto"/>
        <w:jc w:val="both"/>
        <w:rPr>
          <w:rFonts w:asciiTheme="majorHAnsi" w:hAnsiTheme="majorHAnsi"/>
        </w:rPr>
      </w:pPr>
      <w:r>
        <w:rPr>
          <w:rFonts w:asciiTheme="majorHAnsi" w:hAnsiTheme="majorHAnsi"/>
        </w:rPr>
        <w:t xml:space="preserve"> </w:t>
      </w:r>
    </w:p>
    <w:p w14:paraId="3749189B" w14:textId="77777777" w:rsidR="00F10593" w:rsidRDefault="00F10593" w:rsidP="00F10593">
      <w:pPr>
        <w:spacing w:line="276" w:lineRule="auto"/>
        <w:jc w:val="both"/>
        <w:rPr>
          <w:rFonts w:asciiTheme="majorHAnsi" w:hAnsiTheme="majorHAnsi"/>
        </w:rPr>
      </w:pPr>
      <w:bookmarkStart w:id="0" w:name="_GoBack"/>
      <w:bookmarkEnd w:id="0"/>
    </w:p>
    <w:p w14:paraId="008AA9A7" w14:textId="24E3192A" w:rsidR="00D62C3C" w:rsidRDefault="00F10593" w:rsidP="00F10593">
      <w:pPr>
        <w:spacing w:line="276" w:lineRule="auto"/>
        <w:jc w:val="both"/>
        <w:rPr>
          <w:rFonts w:asciiTheme="majorHAnsi" w:hAnsiTheme="majorHAnsi"/>
        </w:rPr>
      </w:pPr>
      <w:r>
        <w:rPr>
          <w:rFonts w:asciiTheme="majorHAnsi" w:hAnsiTheme="majorHAnsi"/>
        </w:rPr>
        <w:t>Professor Sue Berners-Price</w:t>
      </w:r>
    </w:p>
    <w:p w14:paraId="2C41E2C2" w14:textId="09A86515" w:rsidR="00F10593" w:rsidRDefault="00F10593" w:rsidP="00F10593">
      <w:pPr>
        <w:spacing w:line="276" w:lineRule="auto"/>
        <w:jc w:val="both"/>
        <w:rPr>
          <w:rFonts w:asciiTheme="majorHAnsi" w:hAnsiTheme="majorHAnsi"/>
        </w:rPr>
      </w:pPr>
      <w:proofErr w:type="spellStart"/>
      <w:r>
        <w:rPr>
          <w:rFonts w:asciiTheme="majorHAnsi" w:hAnsiTheme="majorHAnsi"/>
        </w:rPr>
        <w:t>Convenor</w:t>
      </w:r>
      <w:proofErr w:type="spellEnd"/>
    </w:p>
    <w:p w14:paraId="1C3A8FCD" w14:textId="36141733" w:rsidR="00F10593" w:rsidRDefault="00F10593" w:rsidP="00F10593">
      <w:pPr>
        <w:spacing w:line="276" w:lineRule="auto"/>
        <w:jc w:val="both"/>
        <w:rPr>
          <w:rFonts w:asciiTheme="majorHAnsi" w:hAnsiTheme="majorHAnsi"/>
        </w:rPr>
      </w:pPr>
      <w:r>
        <w:rPr>
          <w:rFonts w:asciiTheme="majorHAnsi" w:hAnsiTheme="majorHAnsi"/>
        </w:rPr>
        <w:t>Australian Council of Graduate Research Inc.</w:t>
      </w:r>
    </w:p>
    <w:sectPr w:rsidR="00F10593" w:rsidSect="00512178">
      <w:headerReference w:type="default" r:id="rId9"/>
      <w:footerReference w:type="default" r:id="rId10"/>
      <w:pgSz w:w="11900" w:h="16840"/>
      <w:pgMar w:top="1418" w:right="169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87CE3" w14:textId="77777777" w:rsidR="00CA0531" w:rsidRDefault="00CA0531" w:rsidP="00A2416C">
      <w:r>
        <w:separator/>
      </w:r>
    </w:p>
  </w:endnote>
  <w:endnote w:type="continuationSeparator" w:id="0">
    <w:p w14:paraId="653F9E14" w14:textId="77777777" w:rsidR="00CA0531" w:rsidRDefault="00CA0531" w:rsidP="00A2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B3FA" w14:textId="0EEFEE30" w:rsidR="00573CFF" w:rsidRPr="00F10593" w:rsidRDefault="00573CFF">
    <w:pPr>
      <w:pStyle w:val="Footer"/>
      <w:rPr>
        <w:rFonts w:asciiTheme="majorHAnsi" w:hAnsiTheme="majorHAnsi" w:cstheme="majorHAnsi"/>
      </w:rPr>
    </w:pPr>
    <w:r>
      <w:rPr>
        <w:rFonts w:ascii="Times New Roman" w:hAnsi="Times New Roman" w:cs="Times New Roman"/>
      </w:rPr>
      <w:t xml:space="preserve"> </w:t>
    </w:r>
    <w:r>
      <w:rPr>
        <w:rFonts w:ascii="Times New Roman" w:hAnsi="Times New Roman" w:cs="Times New Roman"/>
      </w:rPr>
      <w:tab/>
    </w:r>
    <w:r w:rsidRPr="00F10593">
      <w:rPr>
        <w:rFonts w:asciiTheme="majorHAnsi" w:hAnsiTheme="majorHAnsi" w:cstheme="majorHAnsi"/>
      </w:rPr>
      <w:t xml:space="preserve">Page </w:t>
    </w:r>
    <w:r w:rsidRPr="00F10593">
      <w:rPr>
        <w:rFonts w:asciiTheme="majorHAnsi" w:hAnsiTheme="majorHAnsi" w:cstheme="majorHAnsi"/>
      </w:rPr>
      <w:fldChar w:fldCharType="begin"/>
    </w:r>
    <w:r w:rsidRPr="00F10593">
      <w:rPr>
        <w:rFonts w:asciiTheme="majorHAnsi" w:hAnsiTheme="majorHAnsi" w:cstheme="majorHAnsi"/>
      </w:rPr>
      <w:instrText xml:space="preserve"> PAGE </w:instrText>
    </w:r>
    <w:r w:rsidRPr="00F10593">
      <w:rPr>
        <w:rFonts w:asciiTheme="majorHAnsi" w:hAnsiTheme="majorHAnsi" w:cstheme="majorHAnsi"/>
      </w:rPr>
      <w:fldChar w:fldCharType="separate"/>
    </w:r>
    <w:r w:rsidR="00E66E31">
      <w:rPr>
        <w:rFonts w:asciiTheme="majorHAnsi" w:hAnsiTheme="majorHAnsi" w:cstheme="majorHAnsi"/>
        <w:noProof/>
      </w:rPr>
      <w:t>2</w:t>
    </w:r>
    <w:r w:rsidRPr="00F10593">
      <w:rPr>
        <w:rFonts w:asciiTheme="majorHAnsi" w:hAnsiTheme="majorHAnsi" w:cstheme="majorHAnsi"/>
      </w:rPr>
      <w:fldChar w:fldCharType="end"/>
    </w:r>
    <w:r w:rsidRPr="00F10593">
      <w:rPr>
        <w:rFonts w:asciiTheme="majorHAnsi" w:hAnsiTheme="majorHAnsi" w:cstheme="majorHAnsi"/>
      </w:rPr>
      <w:tab/>
    </w:r>
    <w:r w:rsidR="00F10593" w:rsidRPr="00F10593">
      <w:rPr>
        <w:rFonts w:asciiTheme="majorHAnsi" w:hAnsiTheme="majorHAnsi" w:cs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16717" w14:textId="77777777" w:rsidR="00CA0531" w:rsidRDefault="00CA0531" w:rsidP="00A2416C">
      <w:r>
        <w:separator/>
      </w:r>
    </w:p>
  </w:footnote>
  <w:footnote w:type="continuationSeparator" w:id="0">
    <w:p w14:paraId="6FF0E3C7" w14:textId="77777777" w:rsidR="00CA0531" w:rsidRDefault="00CA0531" w:rsidP="00A24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1658" w14:textId="7E1980EE" w:rsidR="00413591" w:rsidRDefault="00573CFF" w:rsidP="00014053">
    <w:pPr>
      <w:pStyle w:val="Heading1"/>
      <w:spacing w:before="0"/>
      <w:jc w:val="right"/>
    </w:pPr>
    <w:r>
      <w:rPr>
        <w:rFonts w:ascii="Calibri" w:hAnsi="Calibri"/>
        <w:noProof/>
        <w:color w:val="3366FF"/>
        <w:szCs w:val="40"/>
        <w:lang w:val="en-GB" w:eastAsia="en-GB"/>
      </w:rPr>
      <w:drawing>
        <wp:inline distT="0" distB="0" distL="0" distR="0" wp14:anchorId="15D1FE88" wp14:editId="341E5E8E">
          <wp:extent cx="1231900" cy="929524"/>
          <wp:effectExtent l="25400" t="0" r="0" b="0"/>
          <wp:docPr id="2" name="Picture 2" descr=":::Logos:ACGR Logo Kit:- Smaller Files:JPEG Files:ACGR Logo small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ACGR Logo Kit:- Smaller Files:JPEG Files:ACGR Logo small copy 2.jpg"/>
                  <pic:cNvPicPr>
                    <a:picLocks noChangeAspect="1" noChangeArrowheads="1"/>
                  </pic:cNvPicPr>
                </pic:nvPicPr>
                <pic:blipFill>
                  <a:blip r:embed="rId1"/>
                  <a:stretch>
                    <a:fillRect/>
                  </a:stretch>
                </pic:blipFill>
                <pic:spPr bwMode="auto">
                  <a:xfrm>
                    <a:off x="0" y="0"/>
                    <a:ext cx="1229700" cy="927864"/>
                  </a:xfrm>
                  <a:prstGeom prst="rect">
                    <a:avLst/>
                  </a:prstGeom>
                  <a:noFill/>
                  <a:ln w="9525">
                    <a:noFill/>
                    <a:miter lim="800000"/>
                    <a:headEnd/>
                    <a:tailEnd/>
                  </a:ln>
                </pic:spPr>
              </pic:pic>
            </a:graphicData>
          </a:graphic>
        </wp:inline>
      </w:drawing>
    </w:r>
    <w:r>
      <w:t xml:space="preserve"> </w:t>
    </w:r>
    <w:r w:rsidR="00B37F63">
      <w:t xml:space="preserve">                                              </w:t>
    </w:r>
    <w:r>
      <w:t xml:space="preserve"> </w:t>
    </w:r>
    <w:r w:rsidR="00B93D51">
      <w:t xml:space="preserve">ACGR </w:t>
    </w:r>
    <w:r w:rsidR="004054B0">
      <w:t>Protests</w:t>
    </w:r>
    <w:r w:rsidR="00B93D51">
      <w:t xml:space="preserve"> Cuts to the Research Training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A55"/>
    <w:multiLevelType w:val="hybridMultilevel"/>
    <w:tmpl w:val="785E4E22"/>
    <w:lvl w:ilvl="0" w:tplc="B1C689FE">
      <w:start w:val="1"/>
      <w:numFmt w:val="bullet"/>
      <w:lvlText w:val=""/>
      <w:lvlJc w:val="left"/>
      <w:pPr>
        <w:ind w:left="765" w:hanging="360"/>
      </w:pPr>
      <w:rPr>
        <w:rFonts w:ascii="Wingdings" w:hAnsi="Wingdings" w:hint="default"/>
        <w:sz w:val="18"/>
        <w:szCs w:val="18"/>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9744BEE"/>
    <w:multiLevelType w:val="hybridMultilevel"/>
    <w:tmpl w:val="4FA4E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E3B0C"/>
    <w:multiLevelType w:val="hybridMultilevel"/>
    <w:tmpl w:val="D854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E18DA"/>
    <w:multiLevelType w:val="hybridMultilevel"/>
    <w:tmpl w:val="580E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96C4B"/>
    <w:multiLevelType w:val="hybridMultilevel"/>
    <w:tmpl w:val="78A6FE34"/>
    <w:lvl w:ilvl="0" w:tplc="E72AD9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2480068"/>
    <w:multiLevelType w:val="hybridMultilevel"/>
    <w:tmpl w:val="9C527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FC5EE9"/>
    <w:multiLevelType w:val="hybridMultilevel"/>
    <w:tmpl w:val="A900E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49"/>
    <w:rsid w:val="00001486"/>
    <w:rsid w:val="00014053"/>
    <w:rsid w:val="00025D1E"/>
    <w:rsid w:val="000543C5"/>
    <w:rsid w:val="000B113D"/>
    <w:rsid w:val="000F5CA8"/>
    <w:rsid w:val="001009DE"/>
    <w:rsid w:val="00112FBF"/>
    <w:rsid w:val="00146414"/>
    <w:rsid w:val="00192902"/>
    <w:rsid w:val="001F05CD"/>
    <w:rsid w:val="00223B13"/>
    <w:rsid w:val="00270A6D"/>
    <w:rsid w:val="00297CF7"/>
    <w:rsid w:val="002A558B"/>
    <w:rsid w:val="00315825"/>
    <w:rsid w:val="00322A81"/>
    <w:rsid w:val="003B70F4"/>
    <w:rsid w:val="004054B0"/>
    <w:rsid w:val="00410C78"/>
    <w:rsid w:val="00413591"/>
    <w:rsid w:val="00443FC7"/>
    <w:rsid w:val="00463BE9"/>
    <w:rsid w:val="004B2D63"/>
    <w:rsid w:val="004C1794"/>
    <w:rsid w:val="004C2D96"/>
    <w:rsid w:val="004D0C02"/>
    <w:rsid w:val="004E4911"/>
    <w:rsid w:val="00512178"/>
    <w:rsid w:val="00534279"/>
    <w:rsid w:val="00536285"/>
    <w:rsid w:val="00573CFF"/>
    <w:rsid w:val="0058742B"/>
    <w:rsid w:val="00597B40"/>
    <w:rsid w:val="005D466A"/>
    <w:rsid w:val="0060014B"/>
    <w:rsid w:val="00600A09"/>
    <w:rsid w:val="006353CB"/>
    <w:rsid w:val="00647878"/>
    <w:rsid w:val="0065620F"/>
    <w:rsid w:val="00681A95"/>
    <w:rsid w:val="007876C0"/>
    <w:rsid w:val="007A5E0C"/>
    <w:rsid w:val="00804CD6"/>
    <w:rsid w:val="00857193"/>
    <w:rsid w:val="00877171"/>
    <w:rsid w:val="00885103"/>
    <w:rsid w:val="008D2154"/>
    <w:rsid w:val="008E6FD3"/>
    <w:rsid w:val="008F7C1E"/>
    <w:rsid w:val="0091066D"/>
    <w:rsid w:val="00981EDD"/>
    <w:rsid w:val="00A2416C"/>
    <w:rsid w:val="00A3270D"/>
    <w:rsid w:val="00A3673F"/>
    <w:rsid w:val="00A85C4C"/>
    <w:rsid w:val="00AD12E1"/>
    <w:rsid w:val="00AD1C79"/>
    <w:rsid w:val="00B3775B"/>
    <w:rsid w:val="00B37F63"/>
    <w:rsid w:val="00B53423"/>
    <w:rsid w:val="00B93D51"/>
    <w:rsid w:val="00B94338"/>
    <w:rsid w:val="00BF1DD5"/>
    <w:rsid w:val="00C17A49"/>
    <w:rsid w:val="00C21EDC"/>
    <w:rsid w:val="00C612FF"/>
    <w:rsid w:val="00C63607"/>
    <w:rsid w:val="00C667BB"/>
    <w:rsid w:val="00CA0531"/>
    <w:rsid w:val="00CC1A20"/>
    <w:rsid w:val="00D20D5D"/>
    <w:rsid w:val="00D21604"/>
    <w:rsid w:val="00D23078"/>
    <w:rsid w:val="00D26A08"/>
    <w:rsid w:val="00D62C3C"/>
    <w:rsid w:val="00DE697A"/>
    <w:rsid w:val="00E02B76"/>
    <w:rsid w:val="00E66E31"/>
    <w:rsid w:val="00E84551"/>
    <w:rsid w:val="00E9504A"/>
    <w:rsid w:val="00F10593"/>
    <w:rsid w:val="00F12034"/>
    <w:rsid w:val="00F17643"/>
    <w:rsid w:val="00F23E0A"/>
    <w:rsid w:val="00FC0A32"/>
    <w:rsid w:val="00FD1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EBD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1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24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76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5CA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21ED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49"/>
    <w:pPr>
      <w:ind w:left="720"/>
      <w:contextualSpacing/>
    </w:pPr>
  </w:style>
  <w:style w:type="character" w:customStyle="1" w:styleId="Heading1Char">
    <w:name w:val="Heading 1 Char"/>
    <w:basedOn w:val="DefaultParagraphFont"/>
    <w:link w:val="Heading1"/>
    <w:uiPriority w:val="9"/>
    <w:rsid w:val="00A2416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241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2416C"/>
    <w:pPr>
      <w:tabs>
        <w:tab w:val="center" w:pos="4320"/>
        <w:tab w:val="right" w:pos="8640"/>
      </w:tabs>
    </w:pPr>
  </w:style>
  <w:style w:type="character" w:customStyle="1" w:styleId="HeaderChar">
    <w:name w:val="Header Char"/>
    <w:basedOn w:val="DefaultParagraphFont"/>
    <w:link w:val="Header"/>
    <w:uiPriority w:val="99"/>
    <w:rsid w:val="00A2416C"/>
  </w:style>
  <w:style w:type="paragraph" w:styleId="Footer">
    <w:name w:val="footer"/>
    <w:basedOn w:val="Normal"/>
    <w:link w:val="FooterChar"/>
    <w:uiPriority w:val="99"/>
    <w:unhideWhenUsed/>
    <w:rsid w:val="00A2416C"/>
    <w:pPr>
      <w:tabs>
        <w:tab w:val="center" w:pos="4320"/>
        <w:tab w:val="right" w:pos="8640"/>
      </w:tabs>
    </w:pPr>
  </w:style>
  <w:style w:type="character" w:customStyle="1" w:styleId="FooterChar">
    <w:name w:val="Footer Char"/>
    <w:basedOn w:val="DefaultParagraphFont"/>
    <w:link w:val="Footer"/>
    <w:uiPriority w:val="99"/>
    <w:rsid w:val="00A2416C"/>
  </w:style>
  <w:style w:type="character" w:styleId="CommentReference">
    <w:name w:val="annotation reference"/>
    <w:basedOn w:val="DefaultParagraphFont"/>
    <w:uiPriority w:val="99"/>
    <w:semiHidden/>
    <w:unhideWhenUsed/>
    <w:rsid w:val="00A3673F"/>
    <w:rPr>
      <w:sz w:val="16"/>
      <w:szCs w:val="16"/>
    </w:rPr>
  </w:style>
  <w:style w:type="paragraph" w:styleId="CommentText">
    <w:name w:val="annotation text"/>
    <w:basedOn w:val="Normal"/>
    <w:link w:val="CommentTextChar"/>
    <w:uiPriority w:val="99"/>
    <w:semiHidden/>
    <w:unhideWhenUsed/>
    <w:rsid w:val="00A3673F"/>
    <w:rPr>
      <w:sz w:val="20"/>
      <w:szCs w:val="20"/>
    </w:rPr>
  </w:style>
  <w:style w:type="character" w:customStyle="1" w:styleId="CommentTextChar">
    <w:name w:val="Comment Text Char"/>
    <w:basedOn w:val="DefaultParagraphFont"/>
    <w:link w:val="CommentText"/>
    <w:uiPriority w:val="99"/>
    <w:semiHidden/>
    <w:rsid w:val="00A3673F"/>
    <w:rPr>
      <w:sz w:val="20"/>
      <w:szCs w:val="20"/>
    </w:rPr>
  </w:style>
  <w:style w:type="paragraph" w:styleId="CommentSubject">
    <w:name w:val="annotation subject"/>
    <w:basedOn w:val="CommentText"/>
    <w:next w:val="CommentText"/>
    <w:link w:val="CommentSubjectChar"/>
    <w:uiPriority w:val="99"/>
    <w:semiHidden/>
    <w:unhideWhenUsed/>
    <w:rsid w:val="00A3673F"/>
    <w:rPr>
      <w:b/>
      <w:bCs/>
    </w:rPr>
  </w:style>
  <w:style w:type="character" w:customStyle="1" w:styleId="CommentSubjectChar">
    <w:name w:val="Comment Subject Char"/>
    <w:basedOn w:val="CommentTextChar"/>
    <w:link w:val="CommentSubject"/>
    <w:uiPriority w:val="99"/>
    <w:semiHidden/>
    <w:rsid w:val="00A3673F"/>
    <w:rPr>
      <w:b/>
      <w:bCs/>
      <w:sz w:val="20"/>
      <w:szCs w:val="20"/>
    </w:rPr>
  </w:style>
  <w:style w:type="paragraph" w:styleId="BalloonText">
    <w:name w:val="Balloon Text"/>
    <w:basedOn w:val="Normal"/>
    <w:link w:val="BalloonTextChar"/>
    <w:uiPriority w:val="99"/>
    <w:semiHidden/>
    <w:unhideWhenUsed/>
    <w:rsid w:val="00A3673F"/>
    <w:rPr>
      <w:rFonts w:ascii="Tahoma" w:hAnsi="Tahoma" w:cs="Tahoma"/>
      <w:sz w:val="16"/>
      <w:szCs w:val="16"/>
    </w:rPr>
  </w:style>
  <w:style w:type="character" w:customStyle="1" w:styleId="BalloonTextChar">
    <w:name w:val="Balloon Text Char"/>
    <w:basedOn w:val="DefaultParagraphFont"/>
    <w:link w:val="BalloonText"/>
    <w:uiPriority w:val="99"/>
    <w:semiHidden/>
    <w:rsid w:val="00A3673F"/>
    <w:rPr>
      <w:rFonts w:ascii="Tahoma" w:hAnsi="Tahoma" w:cs="Tahoma"/>
      <w:sz w:val="16"/>
      <w:szCs w:val="16"/>
    </w:rPr>
  </w:style>
  <w:style w:type="character" w:customStyle="1" w:styleId="Heading3Char">
    <w:name w:val="Heading 3 Char"/>
    <w:basedOn w:val="DefaultParagraphFont"/>
    <w:link w:val="Heading3"/>
    <w:uiPriority w:val="9"/>
    <w:rsid w:val="00F17643"/>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8E6FD3"/>
    <w:rPr>
      <w:color w:val="808080"/>
    </w:rPr>
  </w:style>
  <w:style w:type="character" w:styleId="Hyperlink">
    <w:name w:val="Hyperlink"/>
    <w:basedOn w:val="DefaultParagraphFont"/>
    <w:uiPriority w:val="99"/>
    <w:unhideWhenUsed/>
    <w:rsid w:val="008E6FD3"/>
    <w:rPr>
      <w:color w:val="0000FF" w:themeColor="hyperlink"/>
      <w:u w:val="single"/>
    </w:rPr>
  </w:style>
  <w:style w:type="character" w:customStyle="1" w:styleId="apple-converted-space">
    <w:name w:val="apple-converted-space"/>
    <w:basedOn w:val="DefaultParagraphFont"/>
    <w:rsid w:val="008F7C1E"/>
  </w:style>
  <w:style w:type="character" w:customStyle="1" w:styleId="il">
    <w:name w:val="il"/>
    <w:basedOn w:val="DefaultParagraphFont"/>
    <w:rsid w:val="008F7C1E"/>
  </w:style>
  <w:style w:type="character" w:styleId="FollowedHyperlink">
    <w:name w:val="FollowedHyperlink"/>
    <w:basedOn w:val="DefaultParagraphFont"/>
    <w:uiPriority w:val="99"/>
    <w:semiHidden/>
    <w:unhideWhenUsed/>
    <w:rsid w:val="00A85C4C"/>
    <w:rPr>
      <w:color w:val="800080" w:themeColor="followedHyperlink"/>
      <w:u w:val="single"/>
    </w:rPr>
  </w:style>
  <w:style w:type="character" w:styleId="Emphasis">
    <w:name w:val="Emphasis"/>
    <w:basedOn w:val="DefaultParagraphFont"/>
    <w:uiPriority w:val="20"/>
    <w:qFormat/>
    <w:rsid w:val="000543C5"/>
    <w:rPr>
      <w:i/>
      <w:iCs/>
    </w:rPr>
  </w:style>
  <w:style w:type="character" w:customStyle="1" w:styleId="Heading4Char">
    <w:name w:val="Heading 4 Char"/>
    <w:basedOn w:val="DefaultParagraphFont"/>
    <w:link w:val="Heading4"/>
    <w:uiPriority w:val="9"/>
    <w:rsid w:val="000F5CA8"/>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0F5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F5CA8"/>
    <w:rPr>
      <w:i/>
      <w:iCs/>
      <w:color w:val="404040" w:themeColor="text1" w:themeTint="BF"/>
    </w:rPr>
  </w:style>
  <w:style w:type="character" w:customStyle="1" w:styleId="Heading5Char">
    <w:name w:val="Heading 5 Char"/>
    <w:basedOn w:val="DefaultParagraphFont"/>
    <w:link w:val="Heading5"/>
    <w:uiPriority w:val="9"/>
    <w:rsid w:val="00C21EDC"/>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rsid w:val="00B37F63"/>
    <w:rPr>
      <w:color w:val="605E5C"/>
      <w:shd w:val="clear" w:color="auto" w:fill="E1DFDD"/>
    </w:rPr>
  </w:style>
  <w:style w:type="paragraph" w:styleId="FootnoteText">
    <w:name w:val="footnote text"/>
    <w:basedOn w:val="Normal"/>
    <w:link w:val="FootnoteTextChar"/>
    <w:uiPriority w:val="99"/>
    <w:semiHidden/>
    <w:unhideWhenUsed/>
    <w:rsid w:val="00D62C3C"/>
    <w:rPr>
      <w:sz w:val="20"/>
      <w:szCs w:val="20"/>
    </w:rPr>
  </w:style>
  <w:style w:type="character" w:customStyle="1" w:styleId="FootnoteTextChar">
    <w:name w:val="Footnote Text Char"/>
    <w:basedOn w:val="DefaultParagraphFont"/>
    <w:link w:val="FootnoteText"/>
    <w:uiPriority w:val="99"/>
    <w:semiHidden/>
    <w:rsid w:val="00D62C3C"/>
    <w:rPr>
      <w:sz w:val="20"/>
      <w:szCs w:val="20"/>
    </w:rPr>
  </w:style>
  <w:style w:type="character" w:styleId="FootnoteReference">
    <w:name w:val="footnote reference"/>
    <w:basedOn w:val="DefaultParagraphFont"/>
    <w:uiPriority w:val="99"/>
    <w:semiHidden/>
    <w:unhideWhenUsed/>
    <w:rsid w:val="00D62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258">
      <w:bodyDiv w:val="1"/>
      <w:marLeft w:val="0"/>
      <w:marRight w:val="0"/>
      <w:marTop w:val="0"/>
      <w:marBottom w:val="0"/>
      <w:divBdr>
        <w:top w:val="none" w:sz="0" w:space="0" w:color="auto"/>
        <w:left w:val="none" w:sz="0" w:space="0" w:color="auto"/>
        <w:bottom w:val="none" w:sz="0" w:space="0" w:color="auto"/>
        <w:right w:val="none" w:sz="0" w:space="0" w:color="auto"/>
      </w:divBdr>
    </w:div>
    <w:div w:id="160969689">
      <w:bodyDiv w:val="1"/>
      <w:marLeft w:val="0"/>
      <w:marRight w:val="0"/>
      <w:marTop w:val="0"/>
      <w:marBottom w:val="0"/>
      <w:divBdr>
        <w:top w:val="none" w:sz="0" w:space="0" w:color="auto"/>
        <w:left w:val="none" w:sz="0" w:space="0" w:color="auto"/>
        <w:bottom w:val="none" w:sz="0" w:space="0" w:color="auto"/>
        <w:right w:val="none" w:sz="0" w:space="0" w:color="auto"/>
      </w:divBdr>
    </w:div>
    <w:div w:id="313488886">
      <w:bodyDiv w:val="1"/>
      <w:marLeft w:val="0"/>
      <w:marRight w:val="0"/>
      <w:marTop w:val="0"/>
      <w:marBottom w:val="0"/>
      <w:divBdr>
        <w:top w:val="none" w:sz="0" w:space="0" w:color="auto"/>
        <w:left w:val="none" w:sz="0" w:space="0" w:color="auto"/>
        <w:bottom w:val="none" w:sz="0" w:space="0" w:color="auto"/>
        <w:right w:val="none" w:sz="0" w:space="0" w:color="auto"/>
      </w:divBdr>
    </w:div>
    <w:div w:id="591550920">
      <w:bodyDiv w:val="1"/>
      <w:marLeft w:val="0"/>
      <w:marRight w:val="0"/>
      <w:marTop w:val="0"/>
      <w:marBottom w:val="0"/>
      <w:divBdr>
        <w:top w:val="none" w:sz="0" w:space="0" w:color="auto"/>
        <w:left w:val="none" w:sz="0" w:space="0" w:color="auto"/>
        <w:bottom w:val="none" w:sz="0" w:space="0" w:color="auto"/>
        <w:right w:val="none" w:sz="0" w:space="0" w:color="auto"/>
      </w:divBdr>
    </w:div>
    <w:div w:id="634063760">
      <w:bodyDiv w:val="1"/>
      <w:marLeft w:val="0"/>
      <w:marRight w:val="0"/>
      <w:marTop w:val="0"/>
      <w:marBottom w:val="0"/>
      <w:divBdr>
        <w:top w:val="none" w:sz="0" w:space="0" w:color="auto"/>
        <w:left w:val="none" w:sz="0" w:space="0" w:color="auto"/>
        <w:bottom w:val="none" w:sz="0" w:space="0" w:color="auto"/>
        <w:right w:val="none" w:sz="0" w:space="0" w:color="auto"/>
      </w:divBdr>
    </w:div>
    <w:div w:id="973876725">
      <w:bodyDiv w:val="1"/>
      <w:marLeft w:val="0"/>
      <w:marRight w:val="0"/>
      <w:marTop w:val="0"/>
      <w:marBottom w:val="0"/>
      <w:divBdr>
        <w:top w:val="none" w:sz="0" w:space="0" w:color="auto"/>
        <w:left w:val="none" w:sz="0" w:space="0" w:color="auto"/>
        <w:bottom w:val="none" w:sz="0" w:space="0" w:color="auto"/>
        <w:right w:val="none" w:sz="0" w:space="0" w:color="auto"/>
      </w:divBdr>
      <w:divsChild>
        <w:div w:id="1109664401">
          <w:marLeft w:val="0"/>
          <w:marRight w:val="0"/>
          <w:marTop w:val="0"/>
          <w:marBottom w:val="0"/>
          <w:divBdr>
            <w:top w:val="none" w:sz="0" w:space="0" w:color="auto"/>
            <w:left w:val="none" w:sz="0" w:space="0" w:color="auto"/>
            <w:bottom w:val="none" w:sz="0" w:space="0" w:color="auto"/>
            <w:right w:val="none" w:sz="0" w:space="0" w:color="auto"/>
          </w:divBdr>
        </w:div>
        <w:div w:id="606813596">
          <w:marLeft w:val="0"/>
          <w:marRight w:val="0"/>
          <w:marTop w:val="0"/>
          <w:marBottom w:val="0"/>
          <w:divBdr>
            <w:top w:val="none" w:sz="0" w:space="0" w:color="auto"/>
            <w:left w:val="none" w:sz="0" w:space="0" w:color="auto"/>
            <w:bottom w:val="none" w:sz="0" w:space="0" w:color="auto"/>
            <w:right w:val="none" w:sz="0" w:space="0" w:color="auto"/>
          </w:divBdr>
        </w:div>
        <w:div w:id="475222467">
          <w:marLeft w:val="0"/>
          <w:marRight w:val="0"/>
          <w:marTop w:val="0"/>
          <w:marBottom w:val="0"/>
          <w:divBdr>
            <w:top w:val="none" w:sz="0" w:space="0" w:color="auto"/>
            <w:left w:val="none" w:sz="0" w:space="0" w:color="auto"/>
            <w:bottom w:val="none" w:sz="0" w:space="0" w:color="auto"/>
            <w:right w:val="none" w:sz="0" w:space="0" w:color="auto"/>
          </w:divBdr>
        </w:div>
        <w:div w:id="1286808465">
          <w:marLeft w:val="0"/>
          <w:marRight w:val="0"/>
          <w:marTop w:val="0"/>
          <w:marBottom w:val="0"/>
          <w:divBdr>
            <w:top w:val="none" w:sz="0" w:space="0" w:color="auto"/>
            <w:left w:val="none" w:sz="0" w:space="0" w:color="auto"/>
            <w:bottom w:val="none" w:sz="0" w:space="0" w:color="auto"/>
            <w:right w:val="none" w:sz="0" w:space="0" w:color="auto"/>
          </w:divBdr>
        </w:div>
        <w:div w:id="2059937277">
          <w:marLeft w:val="0"/>
          <w:marRight w:val="0"/>
          <w:marTop w:val="0"/>
          <w:marBottom w:val="0"/>
          <w:divBdr>
            <w:top w:val="none" w:sz="0" w:space="0" w:color="auto"/>
            <w:left w:val="none" w:sz="0" w:space="0" w:color="auto"/>
            <w:bottom w:val="none" w:sz="0" w:space="0" w:color="auto"/>
            <w:right w:val="none" w:sz="0" w:space="0" w:color="auto"/>
          </w:divBdr>
        </w:div>
        <w:div w:id="1620726013">
          <w:marLeft w:val="0"/>
          <w:marRight w:val="0"/>
          <w:marTop w:val="0"/>
          <w:marBottom w:val="0"/>
          <w:divBdr>
            <w:top w:val="none" w:sz="0" w:space="0" w:color="auto"/>
            <w:left w:val="none" w:sz="0" w:space="0" w:color="auto"/>
            <w:bottom w:val="none" w:sz="0" w:space="0" w:color="auto"/>
            <w:right w:val="none" w:sz="0" w:space="0" w:color="auto"/>
          </w:divBdr>
        </w:div>
        <w:div w:id="600184128">
          <w:marLeft w:val="0"/>
          <w:marRight w:val="0"/>
          <w:marTop w:val="0"/>
          <w:marBottom w:val="0"/>
          <w:divBdr>
            <w:top w:val="none" w:sz="0" w:space="0" w:color="auto"/>
            <w:left w:val="none" w:sz="0" w:space="0" w:color="auto"/>
            <w:bottom w:val="none" w:sz="0" w:space="0" w:color="auto"/>
            <w:right w:val="none" w:sz="0" w:space="0" w:color="auto"/>
          </w:divBdr>
        </w:div>
      </w:divsChild>
    </w:div>
    <w:div w:id="1031567672">
      <w:bodyDiv w:val="1"/>
      <w:marLeft w:val="0"/>
      <w:marRight w:val="0"/>
      <w:marTop w:val="0"/>
      <w:marBottom w:val="0"/>
      <w:divBdr>
        <w:top w:val="none" w:sz="0" w:space="0" w:color="auto"/>
        <w:left w:val="none" w:sz="0" w:space="0" w:color="auto"/>
        <w:bottom w:val="none" w:sz="0" w:space="0" w:color="auto"/>
        <w:right w:val="none" w:sz="0" w:space="0" w:color="auto"/>
      </w:divBdr>
    </w:div>
    <w:div w:id="1060253597">
      <w:bodyDiv w:val="1"/>
      <w:marLeft w:val="0"/>
      <w:marRight w:val="0"/>
      <w:marTop w:val="0"/>
      <w:marBottom w:val="0"/>
      <w:divBdr>
        <w:top w:val="none" w:sz="0" w:space="0" w:color="auto"/>
        <w:left w:val="none" w:sz="0" w:space="0" w:color="auto"/>
        <w:bottom w:val="none" w:sz="0" w:space="0" w:color="auto"/>
        <w:right w:val="none" w:sz="0" w:space="0" w:color="auto"/>
      </w:divBdr>
    </w:div>
    <w:div w:id="1746566195">
      <w:bodyDiv w:val="1"/>
      <w:marLeft w:val="0"/>
      <w:marRight w:val="0"/>
      <w:marTop w:val="0"/>
      <w:marBottom w:val="0"/>
      <w:divBdr>
        <w:top w:val="none" w:sz="0" w:space="0" w:color="auto"/>
        <w:left w:val="none" w:sz="0" w:space="0" w:color="auto"/>
        <w:bottom w:val="none" w:sz="0" w:space="0" w:color="auto"/>
        <w:right w:val="none" w:sz="0" w:space="0" w:color="auto"/>
      </w:divBdr>
      <w:divsChild>
        <w:div w:id="843588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4031">
              <w:marLeft w:val="0"/>
              <w:marRight w:val="0"/>
              <w:marTop w:val="0"/>
              <w:marBottom w:val="0"/>
              <w:divBdr>
                <w:top w:val="none" w:sz="0" w:space="0" w:color="auto"/>
                <w:left w:val="none" w:sz="0" w:space="0" w:color="auto"/>
                <w:bottom w:val="none" w:sz="0" w:space="0" w:color="auto"/>
                <w:right w:val="none" w:sz="0" w:space="0" w:color="auto"/>
              </w:divBdr>
              <w:divsChild>
                <w:div w:id="1849830370">
                  <w:marLeft w:val="0"/>
                  <w:marRight w:val="0"/>
                  <w:marTop w:val="0"/>
                  <w:marBottom w:val="0"/>
                  <w:divBdr>
                    <w:top w:val="none" w:sz="0" w:space="0" w:color="auto"/>
                    <w:left w:val="none" w:sz="0" w:space="0" w:color="auto"/>
                    <w:bottom w:val="none" w:sz="0" w:space="0" w:color="auto"/>
                    <w:right w:val="none" w:sz="0" w:space="0" w:color="auto"/>
                  </w:divBdr>
                  <w:divsChild>
                    <w:div w:id="1560434874">
                      <w:marLeft w:val="0"/>
                      <w:marRight w:val="0"/>
                      <w:marTop w:val="0"/>
                      <w:marBottom w:val="0"/>
                      <w:divBdr>
                        <w:top w:val="none" w:sz="0" w:space="0" w:color="auto"/>
                        <w:left w:val="none" w:sz="0" w:space="0" w:color="auto"/>
                        <w:bottom w:val="none" w:sz="0" w:space="0" w:color="auto"/>
                        <w:right w:val="none" w:sz="0" w:space="0" w:color="auto"/>
                      </w:divBdr>
                      <w:divsChild>
                        <w:div w:id="19417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978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FD4D0-33D6-9142-9A1E-79267F9C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RMIT University</dc:creator>
  <cp:lastModifiedBy>Fiona Zammit</cp:lastModifiedBy>
  <cp:revision>2</cp:revision>
  <cp:lastPrinted>2018-12-07T10:36:00Z</cp:lastPrinted>
  <dcterms:created xsi:type="dcterms:W3CDTF">2018-12-19T05:54:00Z</dcterms:created>
  <dcterms:modified xsi:type="dcterms:W3CDTF">2018-12-19T05:54:00Z</dcterms:modified>
</cp:coreProperties>
</file>