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C8CA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02A76CF7" wp14:editId="6C0BFDFE">
            <wp:extent cx="3594735" cy="107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R Letterhead - Colour - For 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52" cy="108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95D8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259A5C9B" w14:textId="77777777" w:rsidR="00266A71" w:rsidRPr="00AD056F" w:rsidRDefault="00266A71" w:rsidP="00266A71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 xml:space="preserve">National Meeting </w:t>
      </w:r>
      <w:r>
        <w:rPr>
          <w:b/>
          <w:sz w:val="28"/>
          <w:szCs w:val="28"/>
        </w:rPr>
        <w:t xml:space="preserve">1-2 </w:t>
      </w:r>
      <w:r w:rsidRPr="00AD056F">
        <w:rPr>
          <w:b/>
          <w:sz w:val="28"/>
          <w:szCs w:val="28"/>
        </w:rPr>
        <w:t xml:space="preserve">November 2018 </w:t>
      </w:r>
    </w:p>
    <w:p w14:paraId="2DDF77AF" w14:textId="77777777" w:rsidR="00266A71" w:rsidRPr="00AD056F" w:rsidRDefault="00266A71" w:rsidP="00266A71">
      <w:pPr>
        <w:spacing w:after="0"/>
        <w:jc w:val="center"/>
        <w:rPr>
          <w:b/>
          <w:sz w:val="28"/>
          <w:szCs w:val="28"/>
        </w:rPr>
      </w:pPr>
    </w:p>
    <w:p w14:paraId="70FF3216" w14:textId="77777777" w:rsidR="00266A71" w:rsidRPr="00AD056F" w:rsidRDefault="00266A71" w:rsidP="00266A71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>Deakin Downtown</w:t>
      </w:r>
    </w:p>
    <w:p w14:paraId="09317B12" w14:textId="77777777" w:rsidR="00266A71" w:rsidRPr="00AD056F" w:rsidRDefault="00266A71" w:rsidP="00266A71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>Tower 2 , Level 12</w:t>
      </w:r>
    </w:p>
    <w:p w14:paraId="4A4B056E" w14:textId="77777777" w:rsidR="00266A71" w:rsidRPr="00AD056F" w:rsidRDefault="00266A71" w:rsidP="00266A71">
      <w:pPr>
        <w:spacing w:after="0"/>
        <w:jc w:val="center"/>
        <w:rPr>
          <w:b/>
          <w:sz w:val="28"/>
          <w:szCs w:val="28"/>
        </w:rPr>
      </w:pPr>
      <w:r w:rsidRPr="00AD056F">
        <w:rPr>
          <w:b/>
          <w:sz w:val="28"/>
          <w:szCs w:val="28"/>
        </w:rPr>
        <w:t>727 Collins St, Melbourne </w:t>
      </w:r>
    </w:p>
    <w:p w14:paraId="3B1C2706" w14:textId="77777777" w:rsidR="00266A71" w:rsidRDefault="00266A71" w:rsidP="00266A71">
      <w:pPr>
        <w:spacing w:after="0"/>
        <w:jc w:val="center"/>
        <w:rPr>
          <w:b/>
          <w:sz w:val="22"/>
          <w:szCs w:val="22"/>
        </w:rPr>
      </w:pPr>
    </w:p>
    <w:p w14:paraId="4211F7C2" w14:textId="77777777" w:rsidR="00266A71" w:rsidRPr="00AD056F" w:rsidRDefault="00266A71" w:rsidP="00266A71">
      <w:pPr>
        <w:spacing w:after="0"/>
        <w:rPr>
          <w:b/>
        </w:rPr>
      </w:pPr>
      <w:r w:rsidRPr="00AD056F">
        <w:rPr>
          <w:b/>
        </w:rPr>
        <w:t xml:space="preserve">Day 1 November 1    </w:t>
      </w:r>
    </w:p>
    <w:p w14:paraId="465A9A81" w14:textId="77777777" w:rsidR="00266A71" w:rsidRPr="00812612" w:rsidRDefault="00266A71" w:rsidP="00266A71">
      <w:pPr>
        <w:spacing w:after="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347"/>
        <w:gridCol w:w="2649"/>
      </w:tblGrid>
      <w:tr w:rsidR="00266A71" w:rsidRPr="00812612" w14:paraId="46D8A2BA" w14:textId="77777777" w:rsidTr="00BF5D76">
        <w:tc>
          <w:tcPr>
            <w:tcW w:w="901" w:type="dxa"/>
          </w:tcPr>
          <w:p w14:paraId="1CE61637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8:30 am</w:t>
            </w:r>
          </w:p>
        </w:tc>
        <w:tc>
          <w:tcPr>
            <w:tcW w:w="5347" w:type="dxa"/>
            <w:shd w:val="clear" w:color="auto" w:fill="000090"/>
          </w:tcPr>
          <w:p w14:paraId="41EEFD2B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 xml:space="preserve">Coffee &amp; Registration </w:t>
            </w:r>
          </w:p>
        </w:tc>
        <w:tc>
          <w:tcPr>
            <w:tcW w:w="2649" w:type="dxa"/>
            <w:shd w:val="clear" w:color="auto" w:fill="000090"/>
          </w:tcPr>
          <w:p w14:paraId="08733583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494E644E" w14:textId="77777777" w:rsidTr="00BF5D76">
        <w:trPr>
          <w:trHeight w:val="660"/>
        </w:trPr>
        <w:tc>
          <w:tcPr>
            <w:tcW w:w="901" w:type="dxa"/>
          </w:tcPr>
          <w:p w14:paraId="7FE7A5FD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</w:t>
            </w:r>
            <w:r w:rsidRPr="00812612">
              <w:rPr>
                <w:sz w:val="22"/>
                <w:szCs w:val="22"/>
              </w:rPr>
              <w:t>am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14:paraId="74D7D4BE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 xml:space="preserve">Welcome &amp; overview </w:t>
            </w:r>
          </w:p>
          <w:p w14:paraId="1709645A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E5B96C0" w14:textId="77777777" w:rsidR="00266A71" w:rsidRDefault="00266A71" w:rsidP="00BF5D76">
            <w:pPr>
              <w:spacing w:after="0"/>
              <w:rPr>
                <w:sz w:val="22"/>
                <w:szCs w:val="22"/>
                <w:lang w:val="it-IT"/>
              </w:rPr>
            </w:pPr>
            <w:r w:rsidRPr="00812612">
              <w:rPr>
                <w:sz w:val="22"/>
                <w:szCs w:val="22"/>
                <w:lang w:val="it-IT"/>
              </w:rPr>
              <w:t xml:space="preserve">Professor </w:t>
            </w:r>
            <w:r>
              <w:rPr>
                <w:sz w:val="22"/>
                <w:szCs w:val="22"/>
                <w:lang w:val="it-IT"/>
              </w:rPr>
              <w:t xml:space="preserve">Sue Berners-Price, </w:t>
            </w:r>
            <w:r w:rsidRPr="00812612">
              <w:rPr>
                <w:sz w:val="22"/>
                <w:szCs w:val="22"/>
                <w:lang w:val="it-IT"/>
              </w:rPr>
              <w:t>Convenor</w:t>
            </w:r>
            <w:r>
              <w:rPr>
                <w:sz w:val="22"/>
                <w:szCs w:val="22"/>
                <w:lang w:val="it-IT"/>
              </w:rPr>
              <w:t xml:space="preserve"> ACGR</w:t>
            </w:r>
          </w:p>
          <w:p w14:paraId="7AB33D95" w14:textId="77777777" w:rsidR="00266A71" w:rsidRPr="00812612" w:rsidRDefault="00266A71" w:rsidP="00BF5D76">
            <w:pPr>
              <w:spacing w:after="0"/>
              <w:rPr>
                <w:sz w:val="22"/>
                <w:szCs w:val="22"/>
                <w:lang w:val="it-IT"/>
              </w:rPr>
            </w:pPr>
          </w:p>
        </w:tc>
      </w:tr>
      <w:tr w:rsidR="00266A71" w:rsidRPr="00812612" w14:paraId="3869270D" w14:textId="77777777" w:rsidTr="00BF5D76"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</w:tcPr>
          <w:p w14:paraId="5F6AE2D2" w14:textId="77777777" w:rsidR="00266A71" w:rsidRPr="009B5DE4" w:rsidRDefault="00266A71" w:rsidP="00BF5D76">
            <w:pPr>
              <w:spacing w:after="0"/>
              <w:rPr>
                <w:sz w:val="22"/>
                <w:szCs w:val="22"/>
                <w:lang w:val="it-IT"/>
              </w:rPr>
            </w:pPr>
            <w:r w:rsidRPr="009B5DE4">
              <w:rPr>
                <w:sz w:val="22"/>
                <w:szCs w:val="22"/>
                <w:lang w:val="it-IT"/>
              </w:rPr>
              <w:t>9.10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C6E01" w14:textId="77777777" w:rsidR="00266A71" w:rsidRPr="009B5DE4" w:rsidRDefault="00266A71" w:rsidP="00BF5D76">
            <w:pPr>
              <w:spacing w:after="0"/>
              <w:rPr>
                <w:sz w:val="22"/>
                <w:szCs w:val="22"/>
              </w:rPr>
            </w:pPr>
            <w:r w:rsidRPr="009B5DE4">
              <w:rPr>
                <w:sz w:val="22"/>
                <w:szCs w:val="22"/>
              </w:rPr>
              <w:t>Welcome to Deakin University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64DC6E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Professor Joe Graffam, DVC Research</w:t>
            </w:r>
            <w:r w:rsidRPr="00812612">
              <w:rPr>
                <w:sz w:val="22"/>
                <w:szCs w:val="22"/>
                <w:lang w:val="en-AU"/>
              </w:rPr>
              <w:t xml:space="preserve">   </w:t>
            </w:r>
          </w:p>
        </w:tc>
      </w:tr>
      <w:tr w:rsidR="00266A71" w:rsidRPr="00812612" w14:paraId="565F9656" w14:textId="77777777" w:rsidTr="00BF5D76">
        <w:tc>
          <w:tcPr>
            <w:tcW w:w="901" w:type="dxa"/>
            <w:tcBorders>
              <w:right w:val="single" w:sz="4" w:space="0" w:color="auto"/>
            </w:tcBorders>
          </w:tcPr>
          <w:p w14:paraId="350BF551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26CEF341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Session 1    Student Experience                      </w:t>
            </w:r>
          </w:p>
          <w:p w14:paraId="6C56BB62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 Chair:  </w:t>
            </w:r>
            <w:r>
              <w:rPr>
                <w:b/>
                <w:sz w:val="22"/>
                <w:szCs w:val="22"/>
              </w:rPr>
              <w:t xml:space="preserve"> Professor Pat Buckley</w:t>
            </w:r>
          </w:p>
        </w:tc>
      </w:tr>
      <w:tr w:rsidR="00266A71" w:rsidRPr="00812612" w14:paraId="62A36806" w14:textId="77777777" w:rsidTr="00BF5D76">
        <w:tc>
          <w:tcPr>
            <w:tcW w:w="901" w:type="dxa"/>
          </w:tcPr>
          <w:p w14:paraId="2C174546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20</w:t>
            </w:r>
            <w:r w:rsidRPr="00812612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5347" w:type="dxa"/>
            <w:tcBorders>
              <w:top w:val="single" w:sz="4" w:space="0" w:color="auto"/>
            </w:tcBorders>
          </w:tcPr>
          <w:p w14:paraId="13C954B7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ED060B">
              <w:rPr>
                <w:sz w:val="22"/>
                <w:szCs w:val="22"/>
              </w:rPr>
              <w:t xml:space="preserve">Doing </w:t>
            </w:r>
            <w:r>
              <w:rPr>
                <w:sz w:val="22"/>
                <w:szCs w:val="22"/>
              </w:rPr>
              <w:t>a PhD is more than doing a PhD these days! The story of Deakin’s PhD Xtra and other student experience initiatives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2DC3B27E" w14:textId="77777777" w:rsidR="00266A71" w:rsidRDefault="00266A71" w:rsidP="00BF5D76">
            <w:pPr>
              <w:spacing w:after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Professor Aaron Russell</w:t>
            </w:r>
          </w:p>
          <w:p w14:paraId="47A36696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266A71" w:rsidRPr="00812612" w14:paraId="13F646AA" w14:textId="77777777" w:rsidTr="00BF5D76">
        <w:trPr>
          <w:trHeight w:val="716"/>
        </w:trPr>
        <w:tc>
          <w:tcPr>
            <w:tcW w:w="901" w:type="dxa"/>
          </w:tcPr>
          <w:p w14:paraId="31DA9EB9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</w:tc>
        <w:tc>
          <w:tcPr>
            <w:tcW w:w="5347" w:type="dxa"/>
          </w:tcPr>
          <w:p w14:paraId="2B07F24E" w14:textId="77777777" w:rsidR="00266A71" w:rsidRPr="00B86CBD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B86CBD">
              <w:rPr>
                <w:b/>
                <w:sz w:val="22"/>
                <w:szCs w:val="22"/>
              </w:rPr>
              <w:t xml:space="preserve">Skills Development  </w:t>
            </w:r>
          </w:p>
          <w:p w14:paraId="6AE75EAB" w14:textId="77777777" w:rsidR="00266A71" w:rsidRPr="00B71B05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Finalising ACGR Guidelines for Skills Training</w:t>
            </w:r>
          </w:p>
        </w:tc>
        <w:tc>
          <w:tcPr>
            <w:tcW w:w="2649" w:type="dxa"/>
          </w:tcPr>
          <w:p w14:paraId="4927B923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Professors Pat Buckley and James Arvanitakis</w:t>
            </w:r>
          </w:p>
        </w:tc>
      </w:tr>
      <w:tr w:rsidR="00266A71" w:rsidRPr="00812612" w14:paraId="4EF75058" w14:textId="77777777" w:rsidTr="00BF5D76">
        <w:trPr>
          <w:trHeight w:val="1512"/>
        </w:trPr>
        <w:tc>
          <w:tcPr>
            <w:tcW w:w="901" w:type="dxa"/>
          </w:tcPr>
          <w:p w14:paraId="6A019E27" w14:textId="77777777" w:rsidR="00266A71" w:rsidRPr="001B4CCB" w:rsidRDefault="00266A71" w:rsidP="00BF5D76">
            <w:pPr>
              <w:spacing w:after="0"/>
              <w:rPr>
                <w:sz w:val="22"/>
                <w:szCs w:val="22"/>
              </w:rPr>
            </w:pPr>
            <w:r w:rsidRPr="001B4CCB">
              <w:rPr>
                <w:sz w:val="22"/>
                <w:szCs w:val="22"/>
              </w:rPr>
              <w:t>10.10</w:t>
            </w:r>
          </w:p>
        </w:tc>
        <w:tc>
          <w:tcPr>
            <w:tcW w:w="5347" w:type="dxa"/>
          </w:tcPr>
          <w:p w14:paraId="5B1D396C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Studies</w:t>
            </w:r>
          </w:p>
          <w:p w14:paraId="0B30DCB9" w14:textId="77777777" w:rsidR="00266A71" w:rsidRPr="000100E2" w:rsidRDefault="00266A71" w:rsidP="00BF5D76">
            <w:pPr>
              <w:spacing w:after="0"/>
              <w:rPr>
                <w:sz w:val="22"/>
                <w:szCs w:val="22"/>
              </w:rPr>
            </w:pPr>
            <w:r w:rsidRPr="000100E2">
              <w:rPr>
                <w:sz w:val="22"/>
                <w:szCs w:val="22"/>
              </w:rPr>
              <w:t xml:space="preserve">Addressing Skills Development Pinch Points </w:t>
            </w:r>
          </w:p>
          <w:p w14:paraId="6C905BAD" w14:textId="77777777" w:rsidR="00266A71" w:rsidRDefault="00266A71" w:rsidP="00266A7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Federation University</w:t>
            </w:r>
          </w:p>
          <w:p w14:paraId="7919FE12" w14:textId="77777777" w:rsidR="00266A71" w:rsidRDefault="00266A71" w:rsidP="00266A7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Swinburne University</w:t>
            </w:r>
          </w:p>
          <w:p w14:paraId="7534ED0D" w14:textId="77777777" w:rsidR="00266A71" w:rsidRPr="000100E2" w:rsidRDefault="00266A71" w:rsidP="00266A7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 - tbc</w:t>
            </w:r>
          </w:p>
        </w:tc>
        <w:tc>
          <w:tcPr>
            <w:tcW w:w="2649" w:type="dxa"/>
          </w:tcPr>
          <w:p w14:paraId="0A76F6F3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10EC790F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 Professor Wendy Wright  </w:t>
            </w:r>
          </w:p>
          <w:p w14:paraId="5AECF171" w14:textId="77777777" w:rsidR="00266A71" w:rsidRPr="001625F3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Bernadine van Gramberg  </w:t>
            </w:r>
          </w:p>
        </w:tc>
      </w:tr>
      <w:tr w:rsidR="00266A71" w:rsidRPr="00812612" w14:paraId="3FD1F409" w14:textId="77777777" w:rsidTr="00BF5D76">
        <w:trPr>
          <w:trHeight w:val="325"/>
        </w:trPr>
        <w:tc>
          <w:tcPr>
            <w:tcW w:w="901" w:type="dxa"/>
          </w:tcPr>
          <w:p w14:paraId="00D22713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5347" w:type="dxa"/>
            <w:shd w:val="clear" w:color="auto" w:fill="4472C4"/>
          </w:tcPr>
          <w:p w14:paraId="1931B4FC" w14:textId="77777777" w:rsidR="00266A71" w:rsidRPr="00812612" w:rsidRDefault="00266A71" w:rsidP="00BF5D76">
            <w:pPr>
              <w:spacing w:after="0"/>
              <w:rPr>
                <w:color w:val="FFFFFF"/>
                <w:sz w:val="22"/>
                <w:szCs w:val="22"/>
              </w:rPr>
            </w:pPr>
            <w:r w:rsidRPr="00812612">
              <w:rPr>
                <w:color w:val="FFFFFF"/>
                <w:sz w:val="22"/>
                <w:szCs w:val="22"/>
              </w:rPr>
              <w:t>Morning Tea</w:t>
            </w:r>
          </w:p>
        </w:tc>
        <w:tc>
          <w:tcPr>
            <w:tcW w:w="2649" w:type="dxa"/>
            <w:shd w:val="clear" w:color="auto" w:fill="4472C4"/>
          </w:tcPr>
          <w:p w14:paraId="22F8DA0D" w14:textId="77777777" w:rsidR="00266A71" w:rsidRPr="00812612" w:rsidRDefault="00266A71" w:rsidP="00BF5D76">
            <w:pPr>
              <w:spacing w:after="0"/>
              <w:rPr>
                <w:color w:val="FFFFFF"/>
                <w:sz w:val="22"/>
                <w:szCs w:val="22"/>
              </w:rPr>
            </w:pPr>
          </w:p>
        </w:tc>
      </w:tr>
      <w:tr w:rsidR="00266A71" w:rsidRPr="00812612" w14:paraId="77C7A9F8" w14:textId="77777777" w:rsidTr="00BF5D76">
        <w:trPr>
          <w:trHeight w:val="576"/>
        </w:trPr>
        <w:tc>
          <w:tcPr>
            <w:tcW w:w="901" w:type="dxa"/>
          </w:tcPr>
          <w:p w14:paraId="748BCE27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32709E43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2</w:t>
            </w:r>
            <w:r w:rsidRPr="008126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Tracking Candidates and ACGR Resource Materials</w:t>
            </w:r>
          </w:p>
          <w:p w14:paraId="25743FFE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Chair:  </w:t>
            </w:r>
            <w:r>
              <w:rPr>
                <w:b/>
                <w:sz w:val="22"/>
                <w:szCs w:val="22"/>
              </w:rPr>
              <w:t xml:space="preserve"> Professor Lucy Johnston</w:t>
            </w:r>
          </w:p>
        </w:tc>
      </w:tr>
      <w:tr w:rsidR="00266A71" w:rsidRPr="00812612" w14:paraId="6AAB6F02" w14:textId="77777777" w:rsidTr="00BF5D76">
        <w:trPr>
          <w:trHeight w:val="716"/>
        </w:trPr>
        <w:tc>
          <w:tcPr>
            <w:tcW w:w="901" w:type="dxa"/>
          </w:tcPr>
          <w:p w14:paraId="41D07FDC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5347" w:type="dxa"/>
          </w:tcPr>
          <w:p w14:paraId="76C602FF" w14:textId="77777777" w:rsidR="00266A71" w:rsidRPr="00B86CBD" w:rsidRDefault="00266A71" w:rsidP="00BF5D76">
            <w:pPr>
              <w:spacing w:after="0"/>
              <w:rPr>
                <w:rFonts w:cs="Calibri"/>
                <w:b/>
                <w:sz w:val="22"/>
                <w:szCs w:val="22"/>
                <w:lang w:val="en-AU"/>
              </w:rPr>
            </w:pPr>
            <w:r w:rsidRPr="00B86CBD">
              <w:rPr>
                <w:rFonts w:cs="Calibri"/>
                <w:b/>
                <w:sz w:val="22"/>
                <w:szCs w:val="22"/>
                <w:lang w:val="en-AU"/>
              </w:rPr>
              <w:t xml:space="preserve">Tracking HDR Candidates </w:t>
            </w:r>
          </w:p>
          <w:p w14:paraId="256DD5F1" w14:textId="77777777" w:rsidR="00266A71" w:rsidRPr="00F045D7" w:rsidRDefault="00266A71" w:rsidP="00BF5D76">
            <w:pPr>
              <w:spacing w:after="0"/>
              <w:rPr>
                <w:rFonts w:cs="Calibri"/>
                <w:sz w:val="22"/>
                <w:szCs w:val="22"/>
                <w:lang w:val="en-AU"/>
              </w:rPr>
            </w:pPr>
            <w:r>
              <w:rPr>
                <w:rFonts w:cs="Calibri"/>
                <w:sz w:val="22"/>
                <w:szCs w:val="22"/>
                <w:lang w:val="en-AU"/>
              </w:rPr>
              <w:t>Developing  ACGR Guidelines for Tracking Candidates</w:t>
            </w:r>
          </w:p>
        </w:tc>
        <w:tc>
          <w:tcPr>
            <w:tcW w:w="2649" w:type="dxa"/>
          </w:tcPr>
          <w:p w14:paraId="01B54836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229FE1F0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Lucy Johnston  </w:t>
            </w:r>
          </w:p>
        </w:tc>
      </w:tr>
      <w:tr w:rsidR="00266A71" w:rsidRPr="00812612" w14:paraId="1EB01343" w14:textId="77777777" w:rsidTr="00BF5D76">
        <w:trPr>
          <w:trHeight w:val="744"/>
        </w:trPr>
        <w:tc>
          <w:tcPr>
            <w:tcW w:w="901" w:type="dxa"/>
          </w:tcPr>
          <w:p w14:paraId="4DCE80C2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347" w:type="dxa"/>
          </w:tcPr>
          <w:p w14:paraId="062E74F0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ACGR Resources</w:t>
            </w:r>
          </w:p>
          <w:p w14:paraId="3F48C23A" w14:textId="77777777" w:rsidR="00266A71" w:rsidRPr="00B073E1" w:rsidRDefault="00266A71" w:rsidP="00BF5D76">
            <w:pPr>
              <w:spacing w:after="0"/>
              <w:rPr>
                <w:sz w:val="22"/>
                <w:szCs w:val="22"/>
              </w:rPr>
            </w:pPr>
            <w:r w:rsidRPr="00B073E1">
              <w:rPr>
                <w:sz w:val="22"/>
                <w:szCs w:val="22"/>
              </w:rPr>
              <w:t xml:space="preserve">Update on progress of RNA Training </w:t>
            </w: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2649" w:type="dxa"/>
          </w:tcPr>
          <w:p w14:paraId="654FF6E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Fiona Zammit</w:t>
            </w:r>
          </w:p>
          <w:p w14:paraId="47BFA880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Denise Cuthbert</w:t>
            </w:r>
          </w:p>
        </w:tc>
      </w:tr>
    </w:tbl>
    <w:p w14:paraId="63DFC63B" w14:textId="77777777" w:rsidR="00266A71" w:rsidRDefault="00266A71" w:rsidP="00266A71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347"/>
        <w:gridCol w:w="2649"/>
      </w:tblGrid>
      <w:tr w:rsidR="00266A71" w:rsidRPr="00812612" w14:paraId="6585761D" w14:textId="77777777" w:rsidTr="00BF5D76">
        <w:trPr>
          <w:trHeight w:val="466"/>
        </w:trPr>
        <w:tc>
          <w:tcPr>
            <w:tcW w:w="901" w:type="dxa"/>
          </w:tcPr>
          <w:p w14:paraId="1AC4BDEC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08B6BD36" w14:textId="77777777" w:rsidR="00266A71" w:rsidRPr="00B47630" w:rsidRDefault="00266A71" w:rsidP="00BF5D76">
            <w:pPr>
              <w:spacing w:after="0"/>
              <w:rPr>
                <w:b/>
                <w:color w:val="F2F2F2"/>
                <w:sz w:val="22"/>
                <w:szCs w:val="22"/>
              </w:rPr>
            </w:pPr>
            <w:r w:rsidRPr="00B47630">
              <w:rPr>
                <w:b/>
                <w:color w:val="F2F2F2"/>
                <w:sz w:val="22"/>
                <w:szCs w:val="22"/>
              </w:rPr>
              <w:t>Lunch</w:t>
            </w:r>
          </w:p>
        </w:tc>
      </w:tr>
      <w:tr w:rsidR="00266A71" w:rsidRPr="00812612" w14:paraId="35F47541" w14:textId="77777777" w:rsidTr="00BF5D76">
        <w:trPr>
          <w:trHeight w:val="576"/>
        </w:trPr>
        <w:tc>
          <w:tcPr>
            <w:tcW w:w="901" w:type="dxa"/>
          </w:tcPr>
          <w:p w14:paraId="4C112AE6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49A796C4" w14:textId="77777777" w:rsidR="00266A71" w:rsidRPr="00B073E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3</w:t>
            </w:r>
            <w:r w:rsidRPr="008126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Student Wellbeing and Mental Health</w:t>
            </w:r>
          </w:p>
          <w:p w14:paraId="3D4FB58B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Chair:  </w:t>
            </w:r>
            <w:r>
              <w:rPr>
                <w:b/>
                <w:sz w:val="22"/>
                <w:szCs w:val="22"/>
              </w:rPr>
              <w:t xml:space="preserve"> Professor Sue Berners-Price</w:t>
            </w:r>
          </w:p>
        </w:tc>
      </w:tr>
      <w:tr w:rsidR="00266A71" w:rsidRPr="00812612" w14:paraId="6D2A7876" w14:textId="77777777" w:rsidTr="00BF5D76">
        <w:trPr>
          <w:trHeight w:val="3385"/>
        </w:trPr>
        <w:tc>
          <w:tcPr>
            <w:tcW w:w="901" w:type="dxa"/>
          </w:tcPr>
          <w:p w14:paraId="7E431DB2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5347" w:type="dxa"/>
          </w:tcPr>
          <w:p w14:paraId="6FD722C2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</w:t>
            </w:r>
          </w:p>
          <w:p w14:paraId="2B5D584D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37114423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C6FB51A" w14:textId="77777777" w:rsidR="00266A71" w:rsidRPr="003A6329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</w:t>
            </w:r>
            <w:r w:rsidRPr="003A6329">
              <w:rPr>
                <w:sz w:val="22"/>
                <w:szCs w:val="22"/>
              </w:rPr>
              <w:t>uilding resilient </w:t>
            </w:r>
            <w:r w:rsidRPr="003A6329">
              <w:rPr>
                <w:i/>
                <w:iCs/>
                <w:sz w:val="22"/>
                <w:szCs w:val="22"/>
              </w:rPr>
              <w:t>candidates</w:t>
            </w:r>
            <w:r w:rsidRPr="003A6329">
              <w:rPr>
                <w:sz w:val="22"/>
                <w:szCs w:val="22"/>
              </w:rPr>
              <w:t> with resilient </w:t>
            </w:r>
            <w:r w:rsidRPr="003A6329">
              <w:rPr>
                <w:i/>
                <w:iCs/>
                <w:sz w:val="22"/>
                <w:szCs w:val="22"/>
              </w:rPr>
              <w:t>supervisory relationship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 w:rsidRPr="003A6329">
              <w:rPr>
                <w:sz w:val="22"/>
                <w:szCs w:val="22"/>
              </w:rPr>
              <w:t>embedded in a resilient </w:t>
            </w:r>
            <w:r w:rsidRPr="003A6329">
              <w:rPr>
                <w:i/>
                <w:iCs/>
                <w:sz w:val="22"/>
                <w:szCs w:val="22"/>
              </w:rPr>
              <w:t>ecosystem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3A63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4837DBC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537B8696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Resilient Candidates  </w:t>
            </w:r>
          </w:p>
          <w:p w14:paraId="44E71AE8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71001E21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2C90CEC0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Resilient Supervision</w:t>
            </w:r>
          </w:p>
          <w:p w14:paraId="4A5871D8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3E1439FE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discussion </w:t>
            </w:r>
          </w:p>
        </w:tc>
        <w:tc>
          <w:tcPr>
            <w:tcW w:w="2649" w:type="dxa"/>
          </w:tcPr>
          <w:p w14:paraId="2901ACE7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Sue Berners-Price</w:t>
            </w:r>
          </w:p>
          <w:p w14:paraId="4052D569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44D1FF87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Associate Professor Michelle Tuckey </w:t>
            </w:r>
          </w:p>
          <w:p w14:paraId="4744A47A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2F66AC4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Natasha Abrahams, President, CAPA </w:t>
            </w:r>
          </w:p>
          <w:p w14:paraId="10EBA5A4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3B3E3E80" w14:textId="6661AEB0" w:rsidR="00266A71" w:rsidRPr="00AB7A14" w:rsidRDefault="00266A71" w:rsidP="00BF5D76">
            <w:pPr>
              <w:spacing w:after="0"/>
              <w:rPr>
                <w:sz w:val="22"/>
                <w:szCs w:val="22"/>
              </w:rPr>
            </w:pPr>
            <w:r w:rsidRPr="00AB7A14">
              <w:rPr>
                <w:sz w:val="22"/>
                <w:szCs w:val="22"/>
              </w:rPr>
              <w:t xml:space="preserve">Dr Arlene Walker and </w:t>
            </w:r>
            <w:r w:rsidR="006037CA">
              <w:rPr>
                <w:sz w:val="22"/>
                <w:szCs w:val="22"/>
              </w:rPr>
              <w:t xml:space="preserve">Dr </w:t>
            </w:r>
            <w:bookmarkStart w:id="0" w:name="_GoBack"/>
            <w:bookmarkEnd w:id="0"/>
            <w:r w:rsidRPr="00AB7A14">
              <w:rPr>
                <w:sz w:val="22"/>
                <w:szCs w:val="22"/>
              </w:rPr>
              <w:t>Alexa Hayley</w:t>
            </w:r>
          </w:p>
          <w:p w14:paraId="5DF077A2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7F3D42AD" w14:textId="77777777" w:rsidTr="00BF5D76">
        <w:trPr>
          <w:trHeight w:val="688"/>
        </w:trPr>
        <w:tc>
          <w:tcPr>
            <w:tcW w:w="901" w:type="dxa"/>
          </w:tcPr>
          <w:p w14:paraId="115C3551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  <w:tc>
          <w:tcPr>
            <w:tcW w:w="5347" w:type="dxa"/>
          </w:tcPr>
          <w:p w14:paraId="19760E03" w14:textId="77777777" w:rsidR="00266A71" w:rsidRPr="00AB7A14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F06704">
              <w:rPr>
                <w:sz w:val="22"/>
                <w:szCs w:val="22"/>
              </w:rPr>
              <w:t>Building resilient DDOGS</w:t>
            </w:r>
          </w:p>
        </w:tc>
        <w:tc>
          <w:tcPr>
            <w:tcW w:w="2649" w:type="dxa"/>
          </w:tcPr>
          <w:p w14:paraId="61045BA9" w14:textId="132B1FA5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Professors </w:t>
            </w:r>
            <w:r w:rsidR="008F0E2A">
              <w:rPr>
                <w:sz w:val="22"/>
                <w:szCs w:val="22"/>
              </w:rPr>
              <w:t>Laura Poole-</w:t>
            </w:r>
            <w:r w:rsidRPr="002443FF">
              <w:rPr>
                <w:sz w:val="22"/>
                <w:szCs w:val="22"/>
              </w:rPr>
              <w:t>Warren and Kate Wright</w:t>
            </w:r>
          </w:p>
        </w:tc>
      </w:tr>
      <w:tr w:rsidR="00266A71" w:rsidRPr="00812612" w14:paraId="3A853A49" w14:textId="77777777" w:rsidTr="00BF5D76">
        <w:tc>
          <w:tcPr>
            <w:tcW w:w="901" w:type="dxa"/>
          </w:tcPr>
          <w:p w14:paraId="6C33D058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996" w:type="dxa"/>
            <w:gridSpan w:val="2"/>
            <w:shd w:val="clear" w:color="auto" w:fill="2F5496" w:themeFill="accent1" w:themeFillShade="BF"/>
          </w:tcPr>
          <w:p w14:paraId="1ACCB695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3B5606">
              <w:rPr>
                <w:b/>
                <w:color w:val="FFFFFF" w:themeColor="background1"/>
                <w:sz w:val="22"/>
                <w:szCs w:val="22"/>
              </w:rPr>
              <w:t>Afternoon tea</w:t>
            </w:r>
          </w:p>
        </w:tc>
      </w:tr>
      <w:tr w:rsidR="00266A71" w:rsidRPr="00812612" w14:paraId="27719116" w14:textId="77777777" w:rsidTr="00BF5D76">
        <w:tc>
          <w:tcPr>
            <w:tcW w:w="901" w:type="dxa"/>
          </w:tcPr>
          <w:p w14:paraId="2419D94A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996" w:type="dxa"/>
            <w:gridSpan w:val="2"/>
            <w:shd w:val="clear" w:color="auto" w:fill="C6D9F1"/>
          </w:tcPr>
          <w:p w14:paraId="0EB1AC66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4 – Governance and Compliance</w:t>
            </w:r>
          </w:p>
          <w:p w14:paraId="512F8797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Chair:</w:t>
            </w:r>
            <w:r w:rsidRPr="00812612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Professor James </w:t>
            </w:r>
            <w:r w:rsidRPr="008126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Arvanitakis</w:t>
            </w:r>
            <w:r w:rsidRPr="0081261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6A71" w:rsidRPr="00812612" w14:paraId="0AD0BF53" w14:textId="77777777" w:rsidTr="00BF5D76">
        <w:trPr>
          <w:trHeight w:val="438"/>
        </w:trPr>
        <w:tc>
          <w:tcPr>
            <w:tcW w:w="901" w:type="dxa"/>
          </w:tcPr>
          <w:p w14:paraId="4AD7BBAE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</w:t>
            </w:r>
            <w:r w:rsidRPr="00812612">
              <w:rPr>
                <w:sz w:val="22"/>
                <w:szCs w:val="22"/>
              </w:rPr>
              <w:t>pm</w:t>
            </w:r>
          </w:p>
          <w:p w14:paraId="5147CF03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4ADD86E6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47" w:type="dxa"/>
          </w:tcPr>
          <w:p w14:paraId="2F8CF31B" w14:textId="77777777" w:rsidR="00266A71" w:rsidRPr="00240329" w:rsidRDefault="00266A71" w:rsidP="00BF5D76">
            <w:pPr>
              <w:spacing w:after="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AU"/>
              </w:rPr>
              <w:t xml:space="preserve"> New Code for the Responsible Conduct of Research and how this may impact on Grad Research Provision </w:t>
            </w:r>
          </w:p>
        </w:tc>
        <w:tc>
          <w:tcPr>
            <w:tcW w:w="2649" w:type="dxa"/>
          </w:tcPr>
          <w:p w14:paraId="4D572C92" w14:textId="77777777" w:rsidR="00266A71" w:rsidRDefault="00266A71" w:rsidP="00BF5D76">
            <w:pPr>
              <w:spacing w:after="0"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Dr Paul Taylor </w:t>
            </w:r>
          </w:p>
          <w:p w14:paraId="2455CE1C" w14:textId="77777777" w:rsidR="00266A71" w:rsidRPr="001B4CCB" w:rsidRDefault="00266A71" w:rsidP="00BF5D76">
            <w:pPr>
              <w:spacing w:after="0"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266A71" w:rsidRPr="00812612" w14:paraId="36CE641A" w14:textId="77777777" w:rsidTr="00BF5D76">
        <w:tc>
          <w:tcPr>
            <w:tcW w:w="901" w:type="dxa"/>
          </w:tcPr>
          <w:p w14:paraId="05487AA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5347" w:type="dxa"/>
            <w:shd w:val="clear" w:color="auto" w:fill="auto"/>
          </w:tcPr>
          <w:p w14:paraId="4895B4DA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ACGR AGM </w:t>
            </w:r>
          </w:p>
          <w:p w14:paraId="3247EFC7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CC6844E" w14:textId="77777777" w:rsidR="00266A71" w:rsidRDefault="00266A71" w:rsidP="00BF5D76">
            <w:pPr>
              <w:spacing w:after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Professor Sue Berners-Price</w:t>
            </w:r>
          </w:p>
        </w:tc>
      </w:tr>
      <w:tr w:rsidR="00266A71" w:rsidRPr="00812612" w14:paraId="03C2DD3A" w14:textId="77777777" w:rsidTr="00BF5D76">
        <w:trPr>
          <w:trHeight w:val="479"/>
        </w:trPr>
        <w:tc>
          <w:tcPr>
            <w:tcW w:w="901" w:type="dxa"/>
          </w:tcPr>
          <w:p w14:paraId="26E30307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5.00 pm</w:t>
            </w:r>
          </w:p>
        </w:tc>
        <w:tc>
          <w:tcPr>
            <w:tcW w:w="5347" w:type="dxa"/>
            <w:shd w:val="clear" w:color="auto" w:fill="auto"/>
          </w:tcPr>
          <w:p w14:paraId="6DF7E541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Day 1 close</w:t>
            </w:r>
          </w:p>
          <w:p w14:paraId="5A22D3EA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0528A808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52BAB514" w14:textId="77777777" w:rsidTr="00BF5D76">
        <w:tc>
          <w:tcPr>
            <w:tcW w:w="901" w:type="dxa"/>
          </w:tcPr>
          <w:p w14:paraId="65ADB4E3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6.45 </w:t>
            </w:r>
            <w:r w:rsidRPr="00812612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6" w:type="dxa"/>
            <w:gridSpan w:val="2"/>
            <w:shd w:val="clear" w:color="auto" w:fill="000090"/>
          </w:tcPr>
          <w:p w14:paraId="540158DB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Dinner –Rialto Intercontinental Hotel ,  495 Collins Street, Melbourne</w:t>
            </w:r>
          </w:p>
        </w:tc>
      </w:tr>
    </w:tbl>
    <w:p w14:paraId="5FC1B334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2504C429" w14:textId="77777777" w:rsidR="00266A71" w:rsidRDefault="00266A71" w:rsidP="00266A71">
      <w:pPr>
        <w:spacing w:after="0"/>
        <w:rPr>
          <w:b/>
          <w:sz w:val="22"/>
          <w:szCs w:val="22"/>
        </w:rPr>
      </w:pPr>
    </w:p>
    <w:p w14:paraId="42E60C72" w14:textId="77777777" w:rsidR="00266A71" w:rsidRPr="00AD056F" w:rsidRDefault="00266A71" w:rsidP="00266A71">
      <w:pPr>
        <w:spacing w:after="0"/>
        <w:rPr>
          <w:b/>
        </w:rPr>
      </w:pPr>
      <w:r w:rsidRPr="00AD056F">
        <w:rPr>
          <w:b/>
        </w:rPr>
        <w:t xml:space="preserve">Day 2 November 2 </w:t>
      </w:r>
    </w:p>
    <w:p w14:paraId="0E784A0F" w14:textId="77777777" w:rsidR="00266A71" w:rsidRPr="00812612" w:rsidRDefault="00266A71" w:rsidP="00266A71">
      <w:pPr>
        <w:spacing w:line="276" w:lineRule="auto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322"/>
        <w:gridCol w:w="945"/>
        <w:gridCol w:w="1607"/>
      </w:tblGrid>
      <w:tr w:rsidR="00266A71" w:rsidRPr="00812612" w14:paraId="3AC72DC1" w14:textId="77777777" w:rsidTr="00BF5D76">
        <w:trPr>
          <w:trHeight w:val="255"/>
        </w:trPr>
        <w:tc>
          <w:tcPr>
            <w:tcW w:w="1023" w:type="dxa"/>
          </w:tcPr>
          <w:p w14:paraId="37BDD05B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8:45 </w:t>
            </w:r>
            <w:r w:rsidRPr="00812612">
              <w:rPr>
                <w:sz w:val="22"/>
                <w:szCs w:val="22"/>
              </w:rPr>
              <w:t>am</w:t>
            </w:r>
          </w:p>
        </w:tc>
        <w:tc>
          <w:tcPr>
            <w:tcW w:w="5322" w:type="dxa"/>
            <w:shd w:val="clear" w:color="auto" w:fill="000090"/>
          </w:tcPr>
          <w:p w14:paraId="07EF01AA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 xml:space="preserve">Coffee </w:t>
            </w:r>
          </w:p>
        </w:tc>
        <w:tc>
          <w:tcPr>
            <w:tcW w:w="945" w:type="dxa"/>
            <w:shd w:val="clear" w:color="auto" w:fill="000090"/>
          </w:tcPr>
          <w:p w14:paraId="771F789F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000090"/>
          </w:tcPr>
          <w:p w14:paraId="0D636FDD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19F8BB2E" w14:textId="77777777" w:rsidTr="00BF5D76">
        <w:trPr>
          <w:trHeight w:val="576"/>
        </w:trPr>
        <w:tc>
          <w:tcPr>
            <w:tcW w:w="1023" w:type="dxa"/>
          </w:tcPr>
          <w:p w14:paraId="06330EFF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6FD303DB" w14:textId="77777777" w:rsidR="00266A71" w:rsidRPr="00F44241" w:rsidRDefault="00266A71" w:rsidP="00BF5D76">
            <w:pPr>
              <w:tabs>
                <w:tab w:val="left" w:pos="24"/>
              </w:tabs>
              <w:spacing w:after="0"/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Session 5 </w:t>
            </w:r>
            <w:r w:rsidRPr="00F44241">
              <w:rPr>
                <w:b/>
                <w:sz w:val="22"/>
                <w:szCs w:val="22"/>
              </w:rPr>
              <w:t xml:space="preserve">-  </w:t>
            </w:r>
            <w:r w:rsidRPr="00F44241"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  <w:t>Research Training Implementation Plan Update and other national issues</w:t>
            </w:r>
          </w:p>
          <w:p w14:paraId="0D47E3BE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Chair:  </w:t>
            </w:r>
            <w:r>
              <w:rPr>
                <w:b/>
                <w:sz w:val="22"/>
                <w:szCs w:val="22"/>
              </w:rPr>
              <w:t xml:space="preserve"> Professor Al McEwan</w:t>
            </w:r>
          </w:p>
        </w:tc>
      </w:tr>
      <w:tr w:rsidR="00266A71" w:rsidRPr="00812612" w14:paraId="4FDB059B" w14:textId="77777777" w:rsidTr="00BF5D76">
        <w:trPr>
          <w:trHeight w:val="1219"/>
        </w:trPr>
        <w:tc>
          <w:tcPr>
            <w:tcW w:w="1023" w:type="dxa"/>
          </w:tcPr>
          <w:p w14:paraId="76318E4D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  <w:p w14:paraId="662D21D2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6C776D3F" w14:textId="77777777" w:rsidR="00266A71" w:rsidRPr="00F44241" w:rsidRDefault="00266A71" w:rsidP="00BF5D76">
            <w:pPr>
              <w:spacing w:after="0"/>
              <w:ind w:left="100"/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</w:pPr>
            <w:r w:rsidRPr="00F44241"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  <w:t>Department of Education and Training Update</w:t>
            </w:r>
          </w:p>
          <w:p w14:paraId="3CA702AC" w14:textId="77777777" w:rsidR="00266A71" w:rsidRDefault="00266A71" w:rsidP="00BF5D76">
            <w:pPr>
              <w:spacing w:after="0"/>
              <w:ind w:left="100"/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</w:pPr>
            <w:r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  <w:t xml:space="preserve">Progress report on RTIP and other department accountabilities/initiatives </w:t>
            </w:r>
          </w:p>
          <w:p w14:paraId="6E1E52D4" w14:textId="77777777" w:rsidR="00266A71" w:rsidRPr="00671B9B" w:rsidRDefault="00266A71" w:rsidP="00BF5D76">
            <w:pPr>
              <w:spacing w:after="0"/>
              <w:ind w:left="100"/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</w:pPr>
            <w:r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  <w:t xml:space="preserve">Discussion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C5C80C2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Harold Lomas </w:t>
            </w:r>
          </w:p>
          <w:p w14:paraId="23C46221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  <w:r w:rsidRPr="00410410">
              <w:rPr>
                <w:sz w:val="22"/>
                <w:szCs w:val="22"/>
              </w:rPr>
              <w:t>Ben Matheson</w:t>
            </w:r>
          </w:p>
          <w:p w14:paraId="3FF542B0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</w:p>
          <w:p w14:paraId="3F0C2457" w14:textId="77777777" w:rsidR="00266A71" w:rsidRPr="00411F45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5D7C58AD" w14:textId="77777777" w:rsidTr="00BF5D76">
        <w:trPr>
          <w:trHeight w:val="2394"/>
        </w:trPr>
        <w:tc>
          <w:tcPr>
            <w:tcW w:w="1023" w:type="dxa"/>
          </w:tcPr>
          <w:p w14:paraId="2072E9A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</w:tc>
        <w:tc>
          <w:tcPr>
            <w:tcW w:w="5322" w:type="dxa"/>
            <w:shd w:val="clear" w:color="auto" w:fill="auto"/>
          </w:tcPr>
          <w:p w14:paraId="737A2CB7" w14:textId="77777777" w:rsidR="00266A71" w:rsidRPr="00F44241" w:rsidRDefault="00266A71" w:rsidP="00BF5D76">
            <w:pPr>
              <w:spacing w:after="0"/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</w:pPr>
            <w:r w:rsidRPr="00F44241"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  <w:t xml:space="preserve">Practice sharing </w:t>
            </w:r>
          </w:p>
          <w:p w14:paraId="31125727" w14:textId="77777777" w:rsidR="00266A71" w:rsidRDefault="00266A71" w:rsidP="00BF5D76">
            <w:pPr>
              <w:spacing w:after="0"/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</w:pPr>
            <w:r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  <w:t xml:space="preserve">Collection and reporting of the new end-user engagement metrics </w:t>
            </w:r>
          </w:p>
          <w:p w14:paraId="27A63196" w14:textId="77777777" w:rsidR="00266A71" w:rsidRDefault="00266A71" w:rsidP="00BF5D76">
            <w:pPr>
              <w:spacing w:after="0"/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</w:pPr>
          </w:p>
          <w:p w14:paraId="2DC906BC" w14:textId="77777777" w:rsidR="00266A71" w:rsidRPr="00F44241" w:rsidRDefault="00266A71" w:rsidP="00BF5D76">
            <w:pPr>
              <w:spacing w:after="0"/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</w:pPr>
            <w:r w:rsidRPr="00F44241"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  <w:t>ACGR deliverables in RTIP</w:t>
            </w:r>
          </w:p>
          <w:p w14:paraId="14141977" w14:textId="77777777" w:rsidR="00266A71" w:rsidRPr="00E36DF4" w:rsidRDefault="00266A71" w:rsidP="00266A7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Calibri"/>
                <w:sz w:val="22"/>
                <w:szCs w:val="22"/>
                <w:lang w:val="en-AU"/>
              </w:rPr>
            </w:pPr>
            <w:r w:rsidRPr="00E36DF4">
              <w:rPr>
                <w:rFonts w:asciiTheme="minorHAnsi" w:hAnsiTheme="minorHAnsi" w:cs="Calibri"/>
                <w:sz w:val="22"/>
                <w:szCs w:val="22"/>
                <w:lang w:val="en-AU"/>
              </w:rPr>
              <w:t>Good Practice Guidelines for Indigenous Graduate Education</w:t>
            </w:r>
            <w:r>
              <w:rPr>
                <w:rFonts w:asciiTheme="minorHAnsi" w:hAnsiTheme="minorHAnsi" w:cs="Calibri"/>
                <w:sz w:val="22"/>
                <w:szCs w:val="22"/>
                <w:lang w:val="en-AU"/>
              </w:rPr>
              <w:t xml:space="preserve"> </w:t>
            </w:r>
          </w:p>
          <w:p w14:paraId="6221A26D" w14:textId="77777777" w:rsidR="00266A71" w:rsidRPr="00F44241" w:rsidRDefault="00266A71" w:rsidP="00BF5D76">
            <w:pPr>
              <w:spacing w:after="0"/>
              <w:ind w:left="100"/>
              <w:rPr>
                <w:rFonts w:asciiTheme="minorHAnsi" w:eastAsia="Helvetica" w:hAnsiTheme="minorHAnsi" w:cs="Helvetica"/>
                <w:b/>
                <w:sz w:val="22"/>
                <w:szCs w:val="22"/>
                <w:lang w:val="en-US"/>
              </w:rPr>
            </w:pPr>
            <w:r w:rsidRPr="000D1554">
              <w:rPr>
                <w:rFonts w:asciiTheme="minorHAnsi" w:eastAsia="Helvetica" w:hAnsiTheme="minorHAnsi" w:cs="Helvetica"/>
                <w:sz w:val="22"/>
                <w:szCs w:val="22"/>
                <w:lang w:val="en-US"/>
              </w:rPr>
              <w:t xml:space="preserve">ACGR </w:t>
            </w:r>
            <w:r>
              <w:rPr>
                <w:rFonts w:asciiTheme="minorHAnsi" w:hAnsiTheme="minorHAnsi" w:cs="Calibri"/>
                <w:sz w:val="22"/>
                <w:szCs w:val="22"/>
                <w:lang w:val="en-AU"/>
              </w:rPr>
              <w:t>I</w:t>
            </w:r>
            <w:r w:rsidRPr="000D1554">
              <w:rPr>
                <w:rFonts w:asciiTheme="minorHAnsi" w:hAnsiTheme="minorHAnsi" w:cs="Calibri"/>
                <w:sz w:val="22"/>
                <w:szCs w:val="22"/>
                <w:lang w:val="en-AU"/>
              </w:rPr>
              <w:t>ndustry engagement principles and guidelines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F611247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Sue Berners-Price</w:t>
            </w:r>
          </w:p>
          <w:p w14:paraId="0A07101A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</w:p>
          <w:p w14:paraId="4C0174E9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</w:p>
          <w:p w14:paraId="6EEEE2B6" w14:textId="77777777" w:rsidR="00266A71" w:rsidRDefault="00266A71" w:rsidP="00BF5D76">
            <w:pPr>
              <w:spacing w:after="0"/>
              <w:ind w:left="39" w:hanging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Al McEwan</w:t>
            </w:r>
          </w:p>
        </w:tc>
      </w:tr>
      <w:tr w:rsidR="00266A71" w:rsidRPr="00812612" w14:paraId="06716236" w14:textId="77777777" w:rsidTr="00BF5D76">
        <w:tc>
          <w:tcPr>
            <w:tcW w:w="1023" w:type="dxa"/>
          </w:tcPr>
          <w:p w14:paraId="0662C8BB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 </w:t>
            </w:r>
          </w:p>
        </w:tc>
        <w:tc>
          <w:tcPr>
            <w:tcW w:w="5322" w:type="dxa"/>
          </w:tcPr>
          <w:p w14:paraId="16BB6648" w14:textId="77777777" w:rsidR="00266A71" w:rsidRPr="00AD056F" w:rsidRDefault="00266A71" w:rsidP="00BF5D76">
            <w:pPr>
              <w:spacing w:after="0"/>
              <w:rPr>
                <w:rFonts w:asciiTheme="minorHAnsi" w:hAnsiTheme="minorHAnsi" w:cs="Calibri"/>
                <w:b/>
                <w:sz w:val="22"/>
                <w:szCs w:val="22"/>
                <w:lang w:val="en-AU"/>
              </w:rPr>
            </w:pPr>
            <w:r w:rsidRPr="00F44241">
              <w:rPr>
                <w:rFonts w:asciiTheme="minorHAnsi" w:hAnsiTheme="minorHAnsi" w:cs="Calibri"/>
                <w:b/>
                <w:sz w:val="22"/>
                <w:szCs w:val="22"/>
                <w:lang w:val="en-AU"/>
              </w:rPr>
              <w:t>Industry Mentoring and Internships</w:t>
            </w:r>
          </w:p>
          <w:p w14:paraId="2E4FA269" w14:textId="77777777" w:rsidR="00266A71" w:rsidRDefault="00266A71" w:rsidP="00BF5D76">
            <w:pPr>
              <w:spacing w:after="0"/>
              <w:rPr>
                <w:rFonts w:asciiTheme="minorHAnsi" w:hAnsiTheme="minorHAnsi" w:cs="Calibr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AU"/>
              </w:rPr>
              <w:t>IMNIS Program - overview</w:t>
            </w:r>
          </w:p>
          <w:p w14:paraId="40167035" w14:textId="77777777" w:rsidR="00266A71" w:rsidRDefault="00266A71" w:rsidP="00BF5D76">
            <w:pPr>
              <w:spacing w:after="0"/>
              <w:rPr>
                <w:rFonts w:asciiTheme="minorHAnsi" w:hAnsiTheme="minorHAnsi" w:cs="Calibri"/>
                <w:sz w:val="22"/>
                <w:szCs w:val="22"/>
                <w:lang w:val="en-AU"/>
              </w:rPr>
            </w:pPr>
          </w:p>
          <w:p w14:paraId="37DB87D5" w14:textId="77777777" w:rsidR="00266A71" w:rsidRPr="00531100" w:rsidRDefault="00266A71" w:rsidP="00BF5D76">
            <w:pPr>
              <w:spacing w:after="0"/>
              <w:rPr>
                <w:rFonts w:asciiTheme="minorHAnsi" w:hAnsiTheme="minorHAnsi" w:cs="Calibr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AU"/>
              </w:rPr>
              <w:t>Insights into South Australian universities’ IMNIS experience</w:t>
            </w:r>
          </w:p>
          <w:p w14:paraId="7BF6C367" w14:textId="77777777" w:rsidR="00266A71" w:rsidRPr="00411F45" w:rsidRDefault="00266A71" w:rsidP="00BF5D76">
            <w:pPr>
              <w:spacing w:after="0"/>
              <w:rPr>
                <w:rFonts w:cs="Calibri"/>
                <w:sz w:val="22"/>
                <w:szCs w:val="22"/>
                <w:lang w:val="en-AU"/>
              </w:rPr>
            </w:pPr>
          </w:p>
        </w:tc>
        <w:tc>
          <w:tcPr>
            <w:tcW w:w="2552" w:type="dxa"/>
            <w:gridSpan w:val="2"/>
          </w:tcPr>
          <w:p w14:paraId="44B33C21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2B16A59E" w14:textId="77777777" w:rsidR="00266A71" w:rsidRPr="00067511" w:rsidRDefault="00266A71" w:rsidP="00BF5D76">
            <w:pPr>
              <w:spacing w:after="0"/>
              <w:rPr>
                <w:sz w:val="22"/>
                <w:szCs w:val="22"/>
              </w:rPr>
            </w:pPr>
            <w:r w:rsidRPr="00067511">
              <w:rPr>
                <w:sz w:val="22"/>
                <w:szCs w:val="22"/>
              </w:rPr>
              <w:t xml:space="preserve">Dr Marguerite Evans-Galea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751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67511">
              <w:rPr>
                <w:bCs/>
                <w:sz w:val="22"/>
                <w:szCs w:val="22"/>
              </w:rPr>
              <w:t xml:space="preserve"> </w:t>
            </w:r>
          </w:p>
          <w:p w14:paraId="1EDC59E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Claire Jackson</w:t>
            </w:r>
          </w:p>
        </w:tc>
      </w:tr>
      <w:tr w:rsidR="00266A71" w:rsidRPr="00812612" w14:paraId="6B611F55" w14:textId="77777777" w:rsidTr="00BF5D76">
        <w:tc>
          <w:tcPr>
            <w:tcW w:w="1023" w:type="dxa"/>
          </w:tcPr>
          <w:p w14:paraId="46D1780D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10.25  </w:t>
            </w:r>
          </w:p>
        </w:tc>
        <w:tc>
          <w:tcPr>
            <w:tcW w:w="5322" w:type="dxa"/>
          </w:tcPr>
          <w:p w14:paraId="6CF75AAB" w14:textId="77777777" w:rsidR="00266A71" w:rsidRPr="00F44241" w:rsidRDefault="00266A71" w:rsidP="00BF5D76">
            <w:pPr>
              <w:spacing w:after="0"/>
              <w:rPr>
                <w:rFonts w:asciiTheme="minorHAnsi" w:eastAsia="Helvetica" w:hAnsiTheme="minorHAnsi" w:cs="Calibri"/>
                <w:b/>
                <w:sz w:val="22"/>
                <w:szCs w:val="22"/>
                <w:lang w:val="en-AU"/>
              </w:rPr>
            </w:pPr>
            <w:r w:rsidRPr="00F44241">
              <w:rPr>
                <w:rFonts w:asciiTheme="minorHAnsi" w:hAnsiTheme="minorHAnsi" w:cs="Calibri"/>
                <w:b/>
                <w:sz w:val="22"/>
                <w:szCs w:val="22"/>
                <w:lang w:val="en-AU"/>
              </w:rPr>
              <w:t xml:space="preserve">Review of AQF </w:t>
            </w:r>
          </w:p>
          <w:p w14:paraId="685E4B0E" w14:textId="77777777" w:rsidR="00266A71" w:rsidRPr="00F06704" w:rsidRDefault="00266A71" w:rsidP="00BF5D76">
            <w:pPr>
              <w:spacing w:after="0"/>
              <w:rPr>
                <w:rFonts w:asciiTheme="minorHAnsi" w:eastAsia="Helvetica" w:hAnsiTheme="minorHAnsi" w:cs="Calibri"/>
                <w:sz w:val="22"/>
                <w:szCs w:val="22"/>
                <w:lang w:val="en-AU"/>
              </w:rPr>
            </w:pPr>
            <w:r>
              <w:rPr>
                <w:rFonts w:asciiTheme="minorHAnsi" w:eastAsia="Helvetica" w:hAnsiTheme="minorHAnsi" w:cs="Calibri"/>
                <w:sz w:val="22"/>
                <w:szCs w:val="22"/>
                <w:lang w:val="en-AU"/>
              </w:rPr>
              <w:t>Overview of R</w:t>
            </w:r>
            <w:r w:rsidRPr="00F06704">
              <w:rPr>
                <w:rFonts w:asciiTheme="minorHAnsi" w:eastAsia="Helvetica" w:hAnsiTheme="minorHAnsi" w:cs="Calibri"/>
                <w:sz w:val="22"/>
                <w:szCs w:val="22"/>
                <w:lang w:val="en-AU"/>
              </w:rPr>
              <w:t>eview and discussion of matters relating to HDR programs.</w:t>
            </w:r>
          </w:p>
          <w:p w14:paraId="04723886" w14:textId="77777777" w:rsidR="00266A71" w:rsidRPr="00B13585" w:rsidRDefault="00266A71" w:rsidP="00BF5D76">
            <w:pPr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2552" w:type="dxa"/>
            <w:gridSpan w:val="2"/>
          </w:tcPr>
          <w:p w14:paraId="2CEF1764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Peter Noonan, Chair of Review Panel </w:t>
            </w:r>
          </w:p>
        </w:tc>
      </w:tr>
      <w:tr w:rsidR="00266A71" w:rsidRPr="00812612" w14:paraId="7ECD85FB" w14:textId="77777777" w:rsidTr="00BF5D76">
        <w:tc>
          <w:tcPr>
            <w:tcW w:w="1023" w:type="dxa"/>
          </w:tcPr>
          <w:p w14:paraId="07FBEF14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10.50  </w:t>
            </w:r>
          </w:p>
        </w:tc>
        <w:tc>
          <w:tcPr>
            <w:tcW w:w="5322" w:type="dxa"/>
            <w:shd w:val="clear" w:color="auto" w:fill="000099"/>
          </w:tcPr>
          <w:p w14:paraId="670F74A8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sz w:val="22"/>
                <w:szCs w:val="22"/>
              </w:rPr>
              <w:t>Morning Tea</w:t>
            </w:r>
          </w:p>
        </w:tc>
        <w:tc>
          <w:tcPr>
            <w:tcW w:w="2552" w:type="dxa"/>
            <w:gridSpan w:val="2"/>
            <w:shd w:val="clear" w:color="auto" w:fill="000099"/>
          </w:tcPr>
          <w:p w14:paraId="56FB392E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  <w:tr w:rsidR="00266A71" w:rsidRPr="00812612" w14:paraId="6274527D" w14:textId="77777777" w:rsidTr="00BF5D76">
        <w:tc>
          <w:tcPr>
            <w:tcW w:w="1023" w:type="dxa"/>
          </w:tcPr>
          <w:p w14:paraId="2D99DA1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11.30  </w:t>
            </w:r>
          </w:p>
        </w:tc>
        <w:tc>
          <w:tcPr>
            <w:tcW w:w="5322" w:type="dxa"/>
          </w:tcPr>
          <w:p w14:paraId="025020B0" w14:textId="77777777" w:rsidR="00266A71" w:rsidRDefault="00266A71" w:rsidP="00BF5D76">
            <w:pPr>
              <w:spacing w:after="0"/>
              <w:rPr>
                <w:rFonts w:cs="Calibri"/>
                <w:sz w:val="22"/>
                <w:szCs w:val="22"/>
                <w:lang w:val="en-AU"/>
              </w:rPr>
            </w:pPr>
            <w:r>
              <w:rPr>
                <w:rFonts w:cs="Calibri"/>
                <w:sz w:val="22"/>
                <w:szCs w:val="22"/>
                <w:lang w:val="en-AU"/>
              </w:rPr>
              <w:t>NZ DDOGS Report</w:t>
            </w:r>
          </w:p>
          <w:p w14:paraId="5702B73C" w14:textId="77777777" w:rsidR="00266A71" w:rsidRDefault="00266A71" w:rsidP="00BF5D76">
            <w:pPr>
              <w:spacing w:after="0"/>
              <w:rPr>
                <w:rFonts w:cs="Calibri"/>
                <w:sz w:val="22"/>
                <w:szCs w:val="22"/>
                <w:lang w:val="en-AU"/>
              </w:rPr>
            </w:pPr>
          </w:p>
          <w:p w14:paraId="1E3C5497" w14:textId="77777777" w:rsidR="00266A71" w:rsidRPr="00B13585" w:rsidRDefault="00266A71" w:rsidP="00BF5D76">
            <w:pPr>
              <w:spacing w:after="0"/>
              <w:rPr>
                <w:rFonts w:cs="Calibri"/>
                <w:sz w:val="22"/>
                <w:szCs w:val="22"/>
                <w:lang w:val="en-AU"/>
              </w:rPr>
            </w:pPr>
            <w:r>
              <w:rPr>
                <w:rFonts w:cs="Calibri"/>
                <w:sz w:val="22"/>
                <w:szCs w:val="22"/>
                <w:lang w:val="en-AU"/>
              </w:rPr>
              <w:t>CAPA Report</w:t>
            </w:r>
          </w:p>
        </w:tc>
        <w:tc>
          <w:tcPr>
            <w:tcW w:w="2552" w:type="dxa"/>
            <w:gridSpan w:val="2"/>
          </w:tcPr>
          <w:p w14:paraId="0B85DC88" w14:textId="4510A4D9" w:rsidR="00266A71" w:rsidRDefault="008F0E2A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 Rachel Spronken-</w:t>
            </w:r>
            <w:r w:rsidR="00266A71">
              <w:rPr>
                <w:sz w:val="22"/>
                <w:szCs w:val="22"/>
              </w:rPr>
              <w:t xml:space="preserve">Smith </w:t>
            </w:r>
          </w:p>
          <w:p w14:paraId="2969FF4F" w14:textId="77777777" w:rsidR="00266A71" w:rsidRPr="00AD056F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Natasha Abrahams</w:t>
            </w:r>
          </w:p>
        </w:tc>
      </w:tr>
      <w:tr w:rsidR="00266A71" w:rsidRPr="00812612" w14:paraId="185D4133" w14:textId="77777777" w:rsidTr="00BF5D76">
        <w:trPr>
          <w:trHeight w:val="576"/>
        </w:trPr>
        <w:tc>
          <w:tcPr>
            <w:tcW w:w="1023" w:type="dxa"/>
          </w:tcPr>
          <w:p w14:paraId="238D689E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874" w:type="dxa"/>
            <w:gridSpan w:val="3"/>
            <w:shd w:val="clear" w:color="auto" w:fill="C6D9F1"/>
          </w:tcPr>
          <w:p w14:paraId="02F33BC3" w14:textId="77777777" w:rsidR="00266A71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6 - Implementing Vivas  </w:t>
            </w:r>
          </w:p>
          <w:p w14:paraId="48484A75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b/>
                <w:sz w:val="22"/>
                <w:szCs w:val="22"/>
              </w:rPr>
              <w:t xml:space="preserve">Chair:  </w:t>
            </w:r>
            <w:r>
              <w:rPr>
                <w:b/>
                <w:sz w:val="22"/>
                <w:szCs w:val="22"/>
              </w:rPr>
              <w:t xml:space="preserve"> Professor Kate Wright </w:t>
            </w:r>
          </w:p>
        </w:tc>
      </w:tr>
      <w:tr w:rsidR="00266A71" w:rsidRPr="00812612" w14:paraId="49C954E6" w14:textId="77777777" w:rsidTr="00BF5D76">
        <w:trPr>
          <w:trHeight w:val="576"/>
        </w:trPr>
        <w:tc>
          <w:tcPr>
            <w:tcW w:w="1023" w:type="dxa"/>
          </w:tcPr>
          <w:p w14:paraId="4C9B1213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  </w:t>
            </w:r>
          </w:p>
          <w:p w14:paraId="741146DB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 w:rsidRPr="0081261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</w:tcPr>
          <w:p w14:paraId="55D8253C" w14:textId="77777777" w:rsidR="00266A71" w:rsidRPr="00F44241" w:rsidRDefault="00266A71" w:rsidP="00266A71">
            <w:pPr>
              <w:pStyle w:val="ListParagraph"/>
              <w:numPr>
                <w:ilvl w:val="0"/>
                <w:numId w:val="3"/>
              </w:num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 w:rsidRPr="00F44241">
              <w:rPr>
                <w:sz w:val="22"/>
                <w:szCs w:val="22"/>
                <w:lang w:val="en-US"/>
              </w:rPr>
              <w:t>UniSA  –</w:t>
            </w:r>
            <w:r>
              <w:rPr>
                <w:sz w:val="22"/>
                <w:szCs w:val="22"/>
                <w:lang w:val="en-US"/>
              </w:rPr>
              <w:t>M</w:t>
            </w:r>
            <w:r w:rsidRPr="00F44241">
              <w:rPr>
                <w:sz w:val="22"/>
                <w:szCs w:val="22"/>
                <w:lang w:val="en-US"/>
              </w:rPr>
              <w:t>aintaining quality with scale</w:t>
            </w:r>
          </w:p>
          <w:p w14:paraId="60195B5E" w14:textId="77777777" w:rsidR="00266A71" w:rsidRPr="00F44241" w:rsidRDefault="00266A71" w:rsidP="00266A71">
            <w:pPr>
              <w:pStyle w:val="ListParagraph"/>
              <w:numPr>
                <w:ilvl w:val="0"/>
                <w:numId w:val="3"/>
              </w:num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 w:rsidRPr="00F44241">
              <w:rPr>
                <w:sz w:val="22"/>
                <w:szCs w:val="22"/>
                <w:lang w:val="en-US"/>
              </w:rPr>
              <w:t xml:space="preserve">UWA experience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r w:rsidRPr="00F44241">
              <w:rPr>
                <w:sz w:val="22"/>
                <w:szCs w:val="22"/>
                <w:lang w:val="en-US"/>
              </w:rPr>
              <w:t xml:space="preserve"> onsite examination</w:t>
            </w:r>
            <w:r>
              <w:rPr>
                <w:sz w:val="22"/>
                <w:szCs w:val="22"/>
                <w:lang w:val="en-US"/>
              </w:rPr>
              <w:t>s</w:t>
            </w:r>
          </w:p>
          <w:p w14:paraId="47D3068E" w14:textId="77777777" w:rsidR="00266A71" w:rsidRPr="00F44241" w:rsidRDefault="00266A71" w:rsidP="00266A71">
            <w:pPr>
              <w:pStyle w:val="ListParagraph"/>
              <w:numPr>
                <w:ilvl w:val="0"/>
                <w:numId w:val="3"/>
              </w:num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UQ Experience with v</w:t>
            </w:r>
            <w:r w:rsidRPr="00F44241">
              <w:rPr>
                <w:sz w:val="22"/>
                <w:szCs w:val="22"/>
                <w:lang w:val="en-US"/>
              </w:rPr>
              <w:t xml:space="preserve">ivas </w:t>
            </w:r>
          </w:p>
          <w:p w14:paraId="05AF5486" w14:textId="77777777" w:rsidR="00266A71" w:rsidRPr="00F44241" w:rsidRDefault="00266A71" w:rsidP="00266A71">
            <w:pPr>
              <w:pStyle w:val="ListParagraph"/>
              <w:numPr>
                <w:ilvl w:val="0"/>
                <w:numId w:val="3"/>
              </w:num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 w:rsidRPr="00F44241">
              <w:rPr>
                <w:sz w:val="22"/>
                <w:szCs w:val="22"/>
                <w:lang w:val="en-US"/>
              </w:rPr>
              <w:t>A different approach by the University of Newcastle</w:t>
            </w:r>
          </w:p>
          <w:p w14:paraId="324A517A" w14:textId="77777777" w:rsidR="00266A71" w:rsidRPr="00F44241" w:rsidRDefault="00266A71" w:rsidP="00266A71">
            <w:pPr>
              <w:pStyle w:val="ListParagraph"/>
              <w:numPr>
                <w:ilvl w:val="0"/>
                <w:numId w:val="3"/>
              </w:num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 w:rsidRPr="00F44241">
              <w:rPr>
                <w:sz w:val="22"/>
                <w:szCs w:val="22"/>
                <w:lang w:val="en-US"/>
              </w:rPr>
              <w:t xml:space="preserve">Otago– moving from optional to mandated vivas  </w:t>
            </w:r>
          </w:p>
          <w:p w14:paraId="68248305" w14:textId="77777777" w:rsidR="00266A71" w:rsidRDefault="00266A71" w:rsidP="00BF5D76">
            <w:p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</w:p>
          <w:p w14:paraId="5BC33E84" w14:textId="77777777" w:rsidR="00266A71" w:rsidRPr="00AD056F" w:rsidRDefault="00266A71" w:rsidP="00BF5D76">
            <w:p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Panel discussion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C4236C7" w14:textId="77777777" w:rsidR="00266A71" w:rsidRPr="00671B9B" w:rsidRDefault="00266A71" w:rsidP="00BF5D76">
            <w:pPr>
              <w:spacing w:after="0"/>
              <w:rPr>
                <w:rFonts w:eastAsia="Times New Roman" w:cs="Times New Roman"/>
                <w:color w:val="2222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Professor </w:t>
            </w:r>
            <w:r w:rsidRPr="003A04D6">
              <w:rPr>
                <w:sz w:val="22"/>
                <w:szCs w:val="22"/>
              </w:rPr>
              <w:t>Pat</w:t>
            </w:r>
            <w:r>
              <w:rPr>
                <w:sz w:val="22"/>
                <w:szCs w:val="22"/>
              </w:rPr>
              <w:t xml:space="preserve"> Buckley </w:t>
            </w:r>
          </w:p>
          <w:p w14:paraId="433C4E8E" w14:textId="77777777" w:rsidR="00266A71" w:rsidRPr="003A04D6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</w:t>
            </w:r>
            <w:r w:rsidRPr="003A04D6">
              <w:rPr>
                <w:sz w:val="22"/>
                <w:szCs w:val="22"/>
              </w:rPr>
              <w:t xml:space="preserve">Kate </w:t>
            </w:r>
            <w:r>
              <w:rPr>
                <w:sz w:val="22"/>
                <w:szCs w:val="22"/>
              </w:rPr>
              <w:t xml:space="preserve">Wright </w:t>
            </w:r>
          </w:p>
          <w:p w14:paraId="7B9E648A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Stephan Riek </w:t>
            </w:r>
          </w:p>
          <w:p w14:paraId="068402DD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Lucy Johnston </w:t>
            </w:r>
          </w:p>
          <w:p w14:paraId="116E8E29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</w:p>
          <w:p w14:paraId="5950855F" w14:textId="77777777" w:rsidR="00266A71" w:rsidRPr="003A04D6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</w:t>
            </w:r>
            <w:r w:rsidRPr="003A04D6">
              <w:rPr>
                <w:sz w:val="22"/>
                <w:szCs w:val="22"/>
              </w:rPr>
              <w:t xml:space="preserve">Rachel Spronken-Smith </w:t>
            </w:r>
            <w:r>
              <w:rPr>
                <w:sz w:val="22"/>
                <w:szCs w:val="22"/>
              </w:rPr>
              <w:t xml:space="preserve"> </w:t>
            </w:r>
          </w:p>
          <w:p w14:paraId="01197C7C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266A71" w:rsidRPr="00812612" w14:paraId="4BADB836" w14:textId="77777777" w:rsidTr="00BF5D76">
        <w:trPr>
          <w:trHeight w:val="576"/>
        </w:trPr>
        <w:tc>
          <w:tcPr>
            <w:tcW w:w="1023" w:type="dxa"/>
          </w:tcPr>
          <w:p w14:paraId="4BCAC9B5" w14:textId="77777777" w:rsidR="00266A71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1.00 </w:t>
            </w:r>
          </w:p>
        </w:tc>
        <w:tc>
          <w:tcPr>
            <w:tcW w:w="5322" w:type="dxa"/>
            <w:shd w:val="clear" w:color="auto" w:fill="auto"/>
          </w:tcPr>
          <w:p w14:paraId="3DA8F501" w14:textId="77777777" w:rsidR="00266A71" w:rsidRPr="00812612" w:rsidRDefault="00266A71" w:rsidP="00BF5D76">
            <w:pPr>
              <w:tabs>
                <w:tab w:val="left" w:pos="24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Questions with notice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5CBEF72" w14:textId="77777777" w:rsidR="00266A71" w:rsidRDefault="00266A71" w:rsidP="00BF5D76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Professor Kate Wright</w:t>
            </w:r>
          </w:p>
        </w:tc>
      </w:tr>
      <w:tr w:rsidR="00266A71" w:rsidRPr="00812612" w14:paraId="5AC75151" w14:textId="77777777" w:rsidTr="00BF5D76">
        <w:trPr>
          <w:trHeight w:val="576"/>
        </w:trPr>
        <w:tc>
          <w:tcPr>
            <w:tcW w:w="1023" w:type="dxa"/>
          </w:tcPr>
          <w:p w14:paraId="6280DA9D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 </w:t>
            </w:r>
          </w:p>
        </w:tc>
        <w:tc>
          <w:tcPr>
            <w:tcW w:w="5322" w:type="dxa"/>
            <w:shd w:val="clear" w:color="auto" w:fill="auto"/>
          </w:tcPr>
          <w:p w14:paraId="044FA190" w14:textId="77777777" w:rsidR="00266A71" w:rsidRPr="00307805" w:rsidRDefault="00266A71" w:rsidP="00BF5D76">
            <w:pPr>
              <w:tabs>
                <w:tab w:val="left" w:pos="24"/>
              </w:tabs>
              <w:spacing w:after="0"/>
              <w:rPr>
                <w:b/>
                <w:sz w:val="22"/>
                <w:szCs w:val="22"/>
              </w:rPr>
            </w:pPr>
            <w:r w:rsidRPr="0081261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Wrap Up and close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DF5D3B2" w14:textId="77777777" w:rsidR="00266A71" w:rsidRPr="00812612" w:rsidRDefault="00266A71" w:rsidP="00BF5D7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Professor Sue Berners-Price</w:t>
            </w:r>
          </w:p>
        </w:tc>
      </w:tr>
      <w:tr w:rsidR="00266A71" w:rsidRPr="00812612" w14:paraId="4C7DCE99" w14:textId="77777777" w:rsidTr="00BF5D76">
        <w:tc>
          <w:tcPr>
            <w:tcW w:w="1023" w:type="dxa"/>
          </w:tcPr>
          <w:p w14:paraId="2B8781CB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 – 2.15 </w:t>
            </w:r>
          </w:p>
        </w:tc>
        <w:tc>
          <w:tcPr>
            <w:tcW w:w="5322" w:type="dxa"/>
            <w:shd w:val="clear" w:color="auto" w:fill="000090"/>
          </w:tcPr>
          <w:p w14:paraId="088B1BC5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provided prior to departure </w:t>
            </w:r>
            <w:r w:rsidRPr="008126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000090"/>
          </w:tcPr>
          <w:p w14:paraId="5BB511EE" w14:textId="77777777" w:rsidR="00266A71" w:rsidRPr="00812612" w:rsidRDefault="00266A71" w:rsidP="00BF5D76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16B9615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67695694" w14:textId="77777777" w:rsidR="00266A71" w:rsidRPr="001C685A" w:rsidRDefault="00266A71" w:rsidP="00266A71">
      <w:pPr>
        <w:tabs>
          <w:tab w:val="left" w:pos="1240"/>
        </w:tabs>
        <w:rPr>
          <w:b/>
        </w:rPr>
      </w:pPr>
      <w:r>
        <w:rPr>
          <w:b/>
        </w:rPr>
        <w:t>Proudly s</w:t>
      </w:r>
      <w:r w:rsidRPr="001C685A">
        <w:rPr>
          <w:b/>
        </w:rPr>
        <w:t>ponsored by</w:t>
      </w:r>
    </w:p>
    <w:p w14:paraId="4F2B5963" w14:textId="77777777" w:rsidR="00266A71" w:rsidRDefault="00266A71" w:rsidP="00266A71">
      <w:pPr>
        <w:tabs>
          <w:tab w:val="left" w:pos="1240"/>
        </w:tabs>
        <w:rPr>
          <w:sz w:val="22"/>
          <w:szCs w:val="22"/>
        </w:rPr>
      </w:pPr>
    </w:p>
    <w:p w14:paraId="4D10FAD7" w14:textId="77777777" w:rsidR="00C10349" w:rsidRPr="00266A71" w:rsidRDefault="00266A71" w:rsidP="00266A71">
      <w:pPr>
        <w:tabs>
          <w:tab w:val="left" w:pos="1240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F63410E" wp14:editId="3DC3849C">
            <wp:extent cx="1777443" cy="980440"/>
            <wp:effectExtent l="0" t="0" r="0" b="0"/>
            <wp:docPr id="2" name="Picture 2" descr="../../Finance/Sponsorship%20Packages/RM%20Gold%20Sponsorship/RM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nance/Sponsorship%20Packages/RM%20Gold%20Sponsorship/RM%20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22" cy="9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2"/>
          <w:szCs w:val="22"/>
          <w:lang w:eastAsia="en-GB"/>
        </w:rPr>
        <w:drawing>
          <wp:inline distT="0" distB="0" distL="0" distR="0" wp14:anchorId="10C33C4D" wp14:editId="2CED1178">
            <wp:extent cx="3302635" cy="724192"/>
            <wp:effectExtent l="0" t="0" r="0" b="12700"/>
            <wp:docPr id="3" name="Picture 3" descr="../../Finance/Sponsorship%20Packages/SkillsForge/SkillsForge_RGB_logos/SkillsForge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nance/Sponsorship%20Packages/SkillsForge/SkillsForge_RGB_logos/SkillsForge_pos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61" cy="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349" w:rsidRPr="00266A71" w:rsidSect="00A54708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8285" w14:textId="77777777" w:rsidR="00351AE7" w:rsidRDefault="00351AE7" w:rsidP="00A8135A">
      <w:pPr>
        <w:spacing w:after="0"/>
      </w:pPr>
      <w:r>
        <w:separator/>
      </w:r>
    </w:p>
  </w:endnote>
  <w:endnote w:type="continuationSeparator" w:id="0">
    <w:p w14:paraId="20CA6422" w14:textId="77777777" w:rsidR="00351AE7" w:rsidRDefault="00351AE7" w:rsidP="00A813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4FFA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C168F" w14:textId="77777777" w:rsidR="00A8135A" w:rsidRDefault="00A8135A" w:rsidP="00A813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0433" w14:textId="77777777" w:rsidR="00A8135A" w:rsidRDefault="00A8135A" w:rsidP="00D978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A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9BB9A" w14:textId="5DA9E42B" w:rsidR="00A8135A" w:rsidRDefault="00A8135A" w:rsidP="00A8135A">
    <w:pPr>
      <w:pStyle w:val="Footer"/>
      <w:ind w:right="360"/>
    </w:pPr>
    <w:r>
      <w:t>Program as at 23 October and subject to 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D2DE" w14:textId="77777777" w:rsidR="00351AE7" w:rsidRDefault="00351AE7" w:rsidP="00A8135A">
      <w:pPr>
        <w:spacing w:after="0"/>
      </w:pPr>
      <w:r>
        <w:separator/>
      </w:r>
    </w:p>
  </w:footnote>
  <w:footnote w:type="continuationSeparator" w:id="0">
    <w:p w14:paraId="71DF097F" w14:textId="77777777" w:rsidR="00351AE7" w:rsidRDefault="00351AE7" w:rsidP="00A813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4677"/>
    <w:multiLevelType w:val="hybridMultilevel"/>
    <w:tmpl w:val="1F928C16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7F1E"/>
    <w:multiLevelType w:val="hybridMultilevel"/>
    <w:tmpl w:val="DFB4BAB4"/>
    <w:lvl w:ilvl="0" w:tplc="9ACCFDA8">
      <w:start w:val="10"/>
      <w:numFmt w:val="bullet"/>
      <w:lvlText w:val="-"/>
      <w:lvlJc w:val="left"/>
      <w:pPr>
        <w:ind w:left="5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5E301AD2"/>
    <w:multiLevelType w:val="hybridMultilevel"/>
    <w:tmpl w:val="00A4DEC6"/>
    <w:lvl w:ilvl="0" w:tplc="FA3A2E08">
      <w:start w:val="9"/>
      <w:numFmt w:val="bullet"/>
      <w:lvlText w:val="-"/>
      <w:lvlJc w:val="left"/>
      <w:pPr>
        <w:ind w:left="460" w:hanging="360"/>
      </w:pPr>
      <w:rPr>
        <w:rFonts w:ascii="Calibri" w:eastAsia="MS Mincho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1"/>
    <w:rsid w:val="00071AC0"/>
    <w:rsid w:val="000A28E2"/>
    <w:rsid w:val="00266A71"/>
    <w:rsid w:val="002E3017"/>
    <w:rsid w:val="00351AE7"/>
    <w:rsid w:val="0038364A"/>
    <w:rsid w:val="006037CA"/>
    <w:rsid w:val="00614E1C"/>
    <w:rsid w:val="008F0E2A"/>
    <w:rsid w:val="00A54708"/>
    <w:rsid w:val="00A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62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A71"/>
    <w:pPr>
      <w:spacing w:after="200"/>
    </w:pPr>
    <w:rPr>
      <w:rFonts w:ascii="Calibri" w:eastAsia="MS Mincho" w:hAnsi="Calibri" w:cs="Courier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6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5A"/>
    <w:rPr>
      <w:rFonts w:ascii="Calibri" w:eastAsia="MS Mincho" w:hAnsi="Calibri" w:cs="Courier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8135A"/>
  </w:style>
  <w:style w:type="paragraph" w:styleId="Header">
    <w:name w:val="header"/>
    <w:basedOn w:val="Normal"/>
    <w:link w:val="HeaderChar"/>
    <w:uiPriority w:val="99"/>
    <w:unhideWhenUsed/>
    <w:rsid w:val="00A813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5A"/>
    <w:rPr>
      <w:rFonts w:ascii="Calibri" w:eastAsia="MS Mincho" w:hAnsi="Calibri" w:cs="Courie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3194</Characters>
  <Application>Microsoft Macintosh Word</Application>
  <DocSecurity>0</DocSecurity>
  <Lines>26</Lines>
  <Paragraphs>7</Paragraphs>
  <ScaleCrop>false</ScaleCrop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Zammit</dc:creator>
  <cp:keywords/>
  <dc:description/>
  <cp:lastModifiedBy>Microsoft Office User</cp:lastModifiedBy>
  <cp:revision>4</cp:revision>
  <dcterms:created xsi:type="dcterms:W3CDTF">2018-10-23T11:10:00Z</dcterms:created>
  <dcterms:modified xsi:type="dcterms:W3CDTF">2018-10-23T23:43:00Z</dcterms:modified>
</cp:coreProperties>
</file>